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AAA03" w14:textId="77777777" w:rsidR="002428FF" w:rsidRPr="00715E21" w:rsidRDefault="002428FF" w:rsidP="00715E21">
      <w:pPr>
        <w:pStyle w:val="Tytu"/>
        <w:jc w:val="center"/>
        <w:rPr>
          <w:sz w:val="36"/>
          <w:szCs w:val="36"/>
        </w:rPr>
      </w:pPr>
      <w:r w:rsidRPr="00715E21">
        <w:rPr>
          <w:sz w:val="36"/>
          <w:szCs w:val="36"/>
        </w:rPr>
        <w:t>OPIS PRZEDMIOTU ZAMÓWIENIA I PARAMETRY TECHNICZNE</w:t>
      </w:r>
    </w:p>
    <w:p w14:paraId="49916437" w14:textId="77777777" w:rsidR="00715E21" w:rsidRDefault="00715E21" w:rsidP="00BA20F2"/>
    <w:p w14:paraId="77F2B032" w14:textId="4454D0FE" w:rsidR="009B3128" w:rsidRDefault="00BA20F2" w:rsidP="00BA20F2">
      <w:r w:rsidRPr="00BA20F2">
        <w:t>Przedmiotem zamówienia jest dostawa, instalacja, konfiguracja i uruchomienie w Data Center infrastruktury pamięci masowej SAN obejmującej: </w:t>
      </w:r>
      <w:r w:rsidRPr="00AC04E2">
        <w:rPr>
          <w:b/>
          <w:bCs/>
        </w:rPr>
        <w:t xml:space="preserve">macierze dyskowe klasy </w:t>
      </w:r>
      <w:proofErr w:type="spellStart"/>
      <w:r w:rsidRPr="00AC04E2">
        <w:rPr>
          <w:b/>
          <w:bCs/>
        </w:rPr>
        <w:t>enterprise</w:t>
      </w:r>
      <w:proofErr w:type="spellEnd"/>
      <w:r w:rsidRPr="00BA20F2">
        <w:t xml:space="preserve"> (</w:t>
      </w:r>
      <w:proofErr w:type="spellStart"/>
      <w:r w:rsidRPr="00BA20F2">
        <w:t>all</w:t>
      </w:r>
      <w:r w:rsidRPr="00BA20F2">
        <w:noBreakHyphen/>
        <w:t>flash</w:t>
      </w:r>
      <w:proofErr w:type="spellEnd"/>
      <w:r w:rsidRPr="00BA20F2">
        <w:t>) </w:t>
      </w:r>
      <w:r w:rsidRPr="00951072">
        <w:rPr>
          <w:b/>
          <w:bCs/>
        </w:rPr>
        <w:t xml:space="preserve">oraz  przełączniki sieci SAN </w:t>
      </w:r>
      <w:proofErr w:type="spellStart"/>
      <w:r w:rsidRPr="00951072">
        <w:rPr>
          <w:b/>
          <w:bCs/>
        </w:rPr>
        <w:t>Fibre</w:t>
      </w:r>
      <w:proofErr w:type="spellEnd"/>
      <w:r w:rsidRPr="00951072">
        <w:rPr>
          <w:b/>
          <w:bCs/>
        </w:rPr>
        <w:t xml:space="preserve"> Channel</w:t>
      </w:r>
      <w:r w:rsidR="006E414C">
        <w:rPr>
          <w:b/>
          <w:bCs/>
        </w:rPr>
        <w:t xml:space="preserve"> </w:t>
      </w:r>
    </w:p>
    <w:p w14:paraId="687FFCAE" w14:textId="77777777" w:rsidR="009B3128" w:rsidRPr="00C05FF0" w:rsidRDefault="009B3128" w:rsidP="00BA20F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7"/>
        <w:gridCol w:w="1883"/>
        <w:gridCol w:w="1315"/>
      </w:tblGrid>
      <w:tr w:rsidR="005440C4" w:rsidRPr="00E951F1" w14:paraId="699EA69A" w14:textId="0AFF5294" w:rsidTr="00D874B3">
        <w:tc>
          <w:tcPr>
            <w:tcW w:w="5767" w:type="dxa"/>
            <w:shd w:val="clear" w:color="auto" w:fill="DAE9F7" w:themeFill="text2" w:themeFillTint="1A"/>
          </w:tcPr>
          <w:p w14:paraId="58D11EFD" w14:textId="77777777" w:rsidR="005440C4" w:rsidRPr="00E951F1" w:rsidRDefault="005440C4" w:rsidP="00CE3449">
            <w:pPr>
              <w:pStyle w:val="Nagwek2"/>
              <w:rPr>
                <w:rFonts w:asciiTheme="minorHAnsi" w:eastAsiaTheme="minorHAnsi" w:hAnsiTheme="minorHAnsi"/>
                <w:sz w:val="14"/>
                <w:szCs w:val="14"/>
                <w:lang w:eastAsia="ar-SA"/>
              </w:rPr>
            </w:pPr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>Wymagania dla macierzy</w:t>
            </w:r>
          </w:p>
        </w:tc>
        <w:tc>
          <w:tcPr>
            <w:tcW w:w="1883" w:type="dxa"/>
            <w:shd w:val="clear" w:color="auto" w:fill="DAE9F7" w:themeFill="text2" w:themeFillTint="1A"/>
          </w:tcPr>
          <w:p w14:paraId="3534D7EB" w14:textId="3D5B5152" w:rsidR="005440C4" w:rsidRPr="00E951F1" w:rsidRDefault="00CA1115" w:rsidP="00CA1115">
            <w:pPr>
              <w:pStyle w:val="Nagwek2"/>
              <w:jc w:val="center"/>
              <w:rPr>
                <w:rFonts w:asciiTheme="minorHAnsi" w:hAnsiTheme="minorHAnsi"/>
                <w:sz w:val="14"/>
                <w:szCs w:val="14"/>
                <w:lang w:eastAsia="ar-SA"/>
              </w:rPr>
            </w:pPr>
            <w:r>
              <w:rPr>
                <w:rFonts w:asciiTheme="minorHAnsi" w:hAnsiTheme="minorHAnsi"/>
                <w:sz w:val="14"/>
                <w:szCs w:val="14"/>
                <w:lang w:eastAsia="ar-SA"/>
              </w:rPr>
              <w:t>Parametr Wymagany</w:t>
            </w:r>
          </w:p>
        </w:tc>
        <w:tc>
          <w:tcPr>
            <w:tcW w:w="1315" w:type="dxa"/>
            <w:shd w:val="clear" w:color="auto" w:fill="DAE9F7" w:themeFill="text2" w:themeFillTint="1A"/>
          </w:tcPr>
          <w:p w14:paraId="000FA9BF" w14:textId="62D291D0" w:rsidR="005440C4" w:rsidRPr="00E951F1" w:rsidRDefault="00CA1115" w:rsidP="00CE3449">
            <w:pPr>
              <w:pStyle w:val="Nagwek2"/>
              <w:rPr>
                <w:rFonts w:asciiTheme="minorHAnsi" w:hAnsiTheme="minorHAnsi"/>
                <w:sz w:val="14"/>
                <w:szCs w:val="14"/>
                <w:lang w:eastAsia="ar-SA"/>
              </w:rPr>
            </w:pPr>
            <w:r>
              <w:rPr>
                <w:rFonts w:asciiTheme="minorHAnsi" w:hAnsiTheme="minorHAnsi"/>
                <w:sz w:val="14"/>
                <w:szCs w:val="14"/>
                <w:lang w:eastAsia="ar-SA"/>
              </w:rPr>
              <w:t>Odpowiedź oferenta</w:t>
            </w:r>
          </w:p>
        </w:tc>
      </w:tr>
      <w:tr w:rsidR="00AC04E2" w:rsidRPr="00E951F1" w14:paraId="538034E3" w14:textId="77777777" w:rsidTr="00D874B3">
        <w:tc>
          <w:tcPr>
            <w:tcW w:w="5767" w:type="dxa"/>
          </w:tcPr>
          <w:p w14:paraId="22611DEB" w14:textId="507C8834" w:rsidR="00AC04E2" w:rsidRPr="00E951F1" w:rsidRDefault="00AC04E2" w:rsidP="00C40019">
            <w:pPr>
              <w:pStyle w:val="Akapitzlist1"/>
              <w:numPr>
                <w:ilvl w:val="0"/>
                <w:numId w:val="2"/>
              </w:numPr>
              <w:rPr>
                <w:rFonts w:asciiTheme="minorHAnsi" w:eastAsia="Calibri" w:hAnsiTheme="minorHAnsi"/>
                <w:sz w:val="14"/>
                <w:szCs w:val="14"/>
              </w:rPr>
            </w:pPr>
            <w:r>
              <w:rPr>
                <w:rFonts w:asciiTheme="minorHAnsi" w:eastAsia="NSimSun" w:hAnsiTheme="minorHAnsi"/>
                <w:sz w:val="14"/>
                <w:szCs w:val="14"/>
                <w:lang w:bidi="hi-IN"/>
              </w:rPr>
              <w:t xml:space="preserve">Ilość dostarczanych macierzy: </w:t>
            </w:r>
            <w:r w:rsidRPr="00AC04E2">
              <w:rPr>
                <w:rFonts w:asciiTheme="minorHAnsi" w:eastAsia="NSimSun" w:hAnsiTheme="minorHAnsi"/>
                <w:b/>
                <w:bCs/>
                <w:sz w:val="14"/>
                <w:szCs w:val="14"/>
                <w:lang w:bidi="hi-IN"/>
              </w:rPr>
              <w:t>2 sztuki w identycznych konfiguracjach</w:t>
            </w:r>
          </w:p>
        </w:tc>
        <w:tc>
          <w:tcPr>
            <w:tcW w:w="1883" w:type="dxa"/>
          </w:tcPr>
          <w:p w14:paraId="02C58070" w14:textId="2E5456F0" w:rsidR="00AC04E2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eastAsia="NSimSun" w:hAnsiTheme="minorHAnsi"/>
                <w:sz w:val="14"/>
                <w:szCs w:val="14"/>
                <w:lang w:bidi="hi-IN"/>
              </w:rPr>
            </w:pPr>
            <w:r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6DDD07C6" w14:textId="77777777" w:rsidR="00AC04E2" w:rsidRPr="00E951F1" w:rsidRDefault="00AC04E2" w:rsidP="00C40019">
            <w:pPr>
              <w:pStyle w:val="Akapitzlist1"/>
              <w:ind w:left="0"/>
              <w:rPr>
                <w:rFonts w:asciiTheme="minorHAnsi" w:eastAsia="NSimSun" w:hAnsiTheme="minorHAnsi"/>
                <w:sz w:val="14"/>
                <w:szCs w:val="14"/>
                <w:lang w:bidi="hi-IN"/>
              </w:rPr>
            </w:pPr>
          </w:p>
        </w:tc>
      </w:tr>
      <w:tr w:rsidR="00CA1115" w:rsidRPr="00E951F1" w14:paraId="356D3538" w14:textId="5E67CD77" w:rsidTr="00D874B3">
        <w:tc>
          <w:tcPr>
            <w:tcW w:w="5767" w:type="dxa"/>
          </w:tcPr>
          <w:p w14:paraId="066A41DB" w14:textId="77777777" w:rsidR="00CA1115" w:rsidRPr="00E951F1" w:rsidRDefault="00CA1115" w:rsidP="00CA1115">
            <w:pPr>
              <w:pStyle w:val="Akapitzlist1"/>
              <w:numPr>
                <w:ilvl w:val="0"/>
                <w:numId w:val="2"/>
              </w:numPr>
              <w:rPr>
                <w:rFonts w:asciiTheme="minorHAnsi" w:eastAsia="Calibri" w:hAnsiTheme="minorHAnsi"/>
                <w:sz w:val="14"/>
                <w:szCs w:val="14"/>
              </w:rPr>
            </w:pPr>
            <w:r w:rsidRPr="00E951F1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 xml:space="preserve">Macierze muszą zostać dostarczone wraz z całością osprzętu (m.in. szyny, uchwyty, okablowanie etc.) do instalacji w szafie montażowej typu </w:t>
            </w:r>
            <w:proofErr w:type="spellStart"/>
            <w:r w:rsidRPr="00E951F1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rack</w:t>
            </w:r>
            <w:proofErr w:type="spellEnd"/>
            <w:r w:rsidRPr="00E951F1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 xml:space="preserve"> 19”.</w:t>
            </w:r>
          </w:p>
        </w:tc>
        <w:tc>
          <w:tcPr>
            <w:tcW w:w="1883" w:type="dxa"/>
          </w:tcPr>
          <w:p w14:paraId="49D69B33" w14:textId="1AECD71B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eastAsia="NSimSun" w:hAnsiTheme="minorHAnsi"/>
                <w:sz w:val="14"/>
                <w:szCs w:val="14"/>
                <w:lang w:bidi="hi-IN"/>
              </w:rPr>
            </w:pPr>
            <w:r w:rsidRPr="00FF5D17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4F424345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eastAsia="NSimSun" w:hAnsiTheme="minorHAnsi"/>
                <w:sz w:val="14"/>
                <w:szCs w:val="14"/>
                <w:lang w:bidi="hi-IN"/>
              </w:rPr>
            </w:pPr>
          </w:p>
        </w:tc>
      </w:tr>
      <w:tr w:rsidR="00CA1115" w:rsidRPr="00E951F1" w14:paraId="32C5CEF3" w14:textId="1DD1CD8F" w:rsidTr="00D874B3">
        <w:tc>
          <w:tcPr>
            <w:tcW w:w="5767" w:type="dxa"/>
          </w:tcPr>
          <w:p w14:paraId="399F63D6" w14:textId="77777777" w:rsidR="00CA1115" w:rsidRPr="00E951F1" w:rsidRDefault="00CA1115" w:rsidP="00CA1115">
            <w:pPr>
              <w:pStyle w:val="Akapitzlist1"/>
              <w:numPr>
                <w:ilvl w:val="0"/>
                <w:numId w:val="2"/>
              </w:numPr>
              <w:rPr>
                <w:rFonts w:asciiTheme="minorHAnsi" w:eastAsia="Calibri" w:hAnsiTheme="minorHAnsi"/>
                <w:sz w:val="14"/>
                <w:szCs w:val="14"/>
              </w:rPr>
            </w:pPr>
            <w:r w:rsidRPr="00E951F1">
              <w:rPr>
                <w:rFonts w:asciiTheme="minorHAnsi" w:eastAsia="Calibri" w:hAnsiTheme="minorHAnsi"/>
                <w:sz w:val="14"/>
                <w:szCs w:val="14"/>
              </w:rPr>
              <w:t>Kompletne oferowane rozwiązanie, tzn. kontrolery macierzy (zwane dalej kontrolerami) wraz z dyskami, musi zawierać się w obudowie o maksymalnej wysokości 2U.</w:t>
            </w:r>
          </w:p>
        </w:tc>
        <w:tc>
          <w:tcPr>
            <w:tcW w:w="1883" w:type="dxa"/>
          </w:tcPr>
          <w:p w14:paraId="74706F35" w14:textId="0B04F184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eastAsia="Calibri" w:hAnsiTheme="minorHAnsi"/>
                <w:sz w:val="14"/>
                <w:szCs w:val="14"/>
              </w:rPr>
            </w:pPr>
            <w:r w:rsidRPr="00FF5D17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14C7A657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eastAsia="Calibri" w:hAnsiTheme="minorHAnsi"/>
                <w:sz w:val="14"/>
                <w:szCs w:val="14"/>
              </w:rPr>
            </w:pPr>
          </w:p>
        </w:tc>
      </w:tr>
      <w:tr w:rsidR="00CA1115" w:rsidRPr="00E951F1" w14:paraId="65961582" w14:textId="1EF537F9" w:rsidTr="00D874B3">
        <w:tc>
          <w:tcPr>
            <w:tcW w:w="5767" w:type="dxa"/>
          </w:tcPr>
          <w:p w14:paraId="69A121AF" w14:textId="575647DD" w:rsidR="00CA1115" w:rsidRPr="00E951F1" w:rsidRDefault="00CA1115" w:rsidP="00CA1115">
            <w:pPr>
              <w:pStyle w:val="Akapitzlist"/>
              <w:numPr>
                <w:ilvl w:val="0"/>
                <w:numId w:val="2"/>
              </w:numPr>
              <w:contextualSpacing w:val="0"/>
              <w:rPr>
                <w:rFonts w:asciiTheme="minorHAnsi" w:hAnsiTheme="minorHAnsi"/>
                <w:sz w:val="14"/>
                <w:szCs w:val="14"/>
                <w:lang w:eastAsia="ar-SA"/>
              </w:rPr>
            </w:pPr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>Urządzeni</w:t>
            </w:r>
            <w:r>
              <w:rPr>
                <w:rFonts w:asciiTheme="minorHAnsi" w:hAnsiTheme="minorHAnsi"/>
                <w:sz w:val="14"/>
                <w:szCs w:val="14"/>
                <w:lang w:eastAsia="ar-SA"/>
              </w:rPr>
              <w:t>a</w:t>
            </w:r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 xml:space="preserve"> mus</w:t>
            </w:r>
            <w:r>
              <w:rPr>
                <w:rFonts w:asciiTheme="minorHAnsi" w:hAnsiTheme="minorHAnsi"/>
                <w:sz w:val="14"/>
                <w:szCs w:val="14"/>
                <w:lang w:eastAsia="ar-SA"/>
              </w:rPr>
              <w:t xml:space="preserve">zą </w:t>
            </w:r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 xml:space="preserve">składać się z pojedynczej macierzy dyskowej zarządzanej z jednego interfejsu GUI i jednego interfejsu CLI. Nie dopuszcza sią rozwiązania opartego o tzw.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>wirtualizator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 xml:space="preserve"> sieci SAN, ani rozwiązania opartego o serwery z oprogramowaniem symulującym funkcjonalności macierzy opisane w niniejszym Zamówieniu.</w:t>
            </w:r>
          </w:p>
        </w:tc>
        <w:tc>
          <w:tcPr>
            <w:tcW w:w="1883" w:type="dxa"/>
          </w:tcPr>
          <w:p w14:paraId="4F356BD9" w14:textId="57B20C19" w:rsidR="00CA1115" w:rsidRPr="00E951F1" w:rsidRDefault="00CA1115" w:rsidP="00CA1115">
            <w:pPr>
              <w:jc w:val="center"/>
              <w:rPr>
                <w:rFonts w:asciiTheme="minorHAnsi" w:hAnsiTheme="minorHAnsi"/>
                <w:sz w:val="14"/>
                <w:szCs w:val="14"/>
                <w:lang w:eastAsia="ar-SA"/>
              </w:rPr>
            </w:pPr>
            <w:r w:rsidRPr="00FF5D17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4071005B" w14:textId="77777777" w:rsidR="00CA1115" w:rsidRPr="00E951F1" w:rsidRDefault="00CA1115" w:rsidP="00CA1115">
            <w:pPr>
              <w:rPr>
                <w:rFonts w:asciiTheme="minorHAnsi" w:hAnsiTheme="minorHAnsi"/>
                <w:sz w:val="14"/>
                <w:szCs w:val="14"/>
                <w:lang w:eastAsia="ar-SA"/>
              </w:rPr>
            </w:pPr>
          </w:p>
        </w:tc>
      </w:tr>
      <w:tr w:rsidR="005440C4" w:rsidRPr="00E951F1" w14:paraId="7E8FD2A9" w14:textId="7133E21E" w:rsidTr="00D874B3">
        <w:tc>
          <w:tcPr>
            <w:tcW w:w="5767" w:type="dxa"/>
            <w:shd w:val="clear" w:color="auto" w:fill="DAE9F7" w:themeFill="text2" w:themeFillTint="1A"/>
          </w:tcPr>
          <w:p w14:paraId="49C3FB63" w14:textId="77777777" w:rsidR="005440C4" w:rsidRPr="00E951F1" w:rsidRDefault="005440C4" w:rsidP="00CE3449">
            <w:pPr>
              <w:pStyle w:val="Akapitzlist"/>
              <w:numPr>
                <w:ilvl w:val="0"/>
                <w:numId w:val="2"/>
              </w:numPr>
              <w:contextualSpacing w:val="0"/>
              <w:rPr>
                <w:rFonts w:asciiTheme="minorHAnsi" w:hAnsiTheme="minorHAnsi"/>
                <w:bCs/>
                <w:sz w:val="14"/>
                <w:szCs w:val="14"/>
                <w:lang w:eastAsia="ar-SA"/>
              </w:rPr>
            </w:pPr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>Skalowalność pojemnościowa:</w:t>
            </w:r>
            <w:r w:rsidRPr="00E951F1">
              <w:rPr>
                <w:rFonts w:asciiTheme="minorHAnsi" w:hAnsiTheme="minorHAnsi"/>
                <w:bCs/>
                <w:sz w:val="14"/>
                <w:szCs w:val="14"/>
                <w:lang w:eastAsia="ar-SA"/>
              </w:rPr>
              <w:t xml:space="preserve"> </w:t>
            </w:r>
          </w:p>
        </w:tc>
        <w:tc>
          <w:tcPr>
            <w:tcW w:w="1883" w:type="dxa"/>
            <w:shd w:val="clear" w:color="auto" w:fill="DAE9F7" w:themeFill="text2" w:themeFillTint="1A"/>
          </w:tcPr>
          <w:p w14:paraId="11E3F13C" w14:textId="77777777" w:rsidR="005440C4" w:rsidRPr="00E951F1" w:rsidRDefault="005440C4" w:rsidP="00CA1115">
            <w:pPr>
              <w:jc w:val="center"/>
              <w:rPr>
                <w:rFonts w:asciiTheme="minorHAnsi" w:hAnsiTheme="minorHAnsi"/>
                <w:sz w:val="14"/>
                <w:szCs w:val="14"/>
                <w:lang w:eastAsia="ar-SA"/>
              </w:rPr>
            </w:pPr>
          </w:p>
        </w:tc>
        <w:tc>
          <w:tcPr>
            <w:tcW w:w="1315" w:type="dxa"/>
            <w:shd w:val="clear" w:color="auto" w:fill="DAE9F7" w:themeFill="text2" w:themeFillTint="1A"/>
          </w:tcPr>
          <w:p w14:paraId="6E7694D4" w14:textId="77777777" w:rsidR="005440C4" w:rsidRPr="00E951F1" w:rsidRDefault="005440C4" w:rsidP="005440C4">
            <w:pPr>
              <w:rPr>
                <w:rFonts w:asciiTheme="minorHAnsi" w:hAnsiTheme="minorHAnsi"/>
                <w:sz w:val="14"/>
                <w:szCs w:val="14"/>
                <w:lang w:eastAsia="ar-SA"/>
              </w:rPr>
            </w:pPr>
          </w:p>
        </w:tc>
      </w:tr>
      <w:tr w:rsidR="00CA1115" w:rsidRPr="00E951F1" w14:paraId="656B9054" w14:textId="2F1A6134" w:rsidTr="00D874B3">
        <w:tc>
          <w:tcPr>
            <w:tcW w:w="5767" w:type="dxa"/>
          </w:tcPr>
          <w:p w14:paraId="6E91AB75" w14:textId="77777777" w:rsidR="00CA1115" w:rsidRPr="00E951F1" w:rsidRDefault="00CA1115" w:rsidP="00CA1115">
            <w:pPr>
              <w:pStyle w:val="Akapitzlist"/>
              <w:numPr>
                <w:ilvl w:val="1"/>
                <w:numId w:val="7"/>
              </w:numPr>
              <w:contextualSpacing w:val="0"/>
              <w:rPr>
                <w:rFonts w:asciiTheme="minorHAnsi" w:hAnsiTheme="minorHAnsi"/>
                <w:sz w:val="14"/>
                <w:szCs w:val="14"/>
                <w:lang w:eastAsia="ar-SA"/>
              </w:rPr>
            </w:pPr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>Dostarczona macierz musi umożliwiać rozbudowę do minimum 2210TB pojemności surowej jedynie poprzez dołączenie półek dyskowych lub dodanie dysków. Rozbudowa musi odbywać się w ramach zaoferowanych kontrolerów i być wykonywana w trybie on-line, bez przerywania dostępu do danych serwerom korzystającym z zasobów macierzy. Niedopuszczalne jest spełnienie tego wymagania poprzez wymianę kontrolerów na wyższy model.</w:t>
            </w:r>
          </w:p>
        </w:tc>
        <w:tc>
          <w:tcPr>
            <w:tcW w:w="1883" w:type="dxa"/>
          </w:tcPr>
          <w:p w14:paraId="4CA454B3" w14:textId="176FE331" w:rsidR="00CA1115" w:rsidRPr="00E951F1" w:rsidRDefault="00CA1115" w:rsidP="00CA1115">
            <w:pPr>
              <w:ind w:left="284"/>
              <w:jc w:val="center"/>
              <w:rPr>
                <w:rFonts w:asciiTheme="minorHAnsi" w:hAnsiTheme="minorHAnsi"/>
                <w:sz w:val="14"/>
                <w:szCs w:val="14"/>
                <w:lang w:eastAsia="ar-SA"/>
              </w:rPr>
            </w:pPr>
            <w:r w:rsidRPr="00B83576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220FD931" w14:textId="77777777" w:rsidR="00CA1115" w:rsidRPr="00E951F1" w:rsidRDefault="00CA1115" w:rsidP="00CA1115">
            <w:pPr>
              <w:ind w:left="284"/>
              <w:rPr>
                <w:rFonts w:asciiTheme="minorHAnsi" w:hAnsiTheme="minorHAnsi"/>
                <w:sz w:val="14"/>
                <w:szCs w:val="14"/>
                <w:lang w:eastAsia="ar-SA"/>
              </w:rPr>
            </w:pPr>
          </w:p>
        </w:tc>
      </w:tr>
      <w:tr w:rsidR="00CA1115" w:rsidRPr="00E951F1" w14:paraId="3568ACF9" w14:textId="41FC0523" w:rsidTr="00D874B3">
        <w:tc>
          <w:tcPr>
            <w:tcW w:w="5767" w:type="dxa"/>
          </w:tcPr>
          <w:p w14:paraId="6A8CC4D9" w14:textId="77777777" w:rsidR="00CA1115" w:rsidRPr="00E951F1" w:rsidRDefault="00CA1115" w:rsidP="00CA1115">
            <w:pPr>
              <w:pStyle w:val="Akapitzlist"/>
              <w:numPr>
                <w:ilvl w:val="1"/>
                <w:numId w:val="7"/>
              </w:numPr>
              <w:contextualSpacing w:val="0"/>
              <w:rPr>
                <w:rFonts w:asciiTheme="minorHAnsi" w:hAnsiTheme="minorHAnsi"/>
                <w:sz w:val="14"/>
                <w:szCs w:val="14"/>
                <w:lang w:eastAsia="ar-SA"/>
              </w:rPr>
            </w:pPr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 xml:space="preserve">Musi istnieć możliwość rozbudowy do min. 8 kontrolerów za pomocą przełączników Ethernet. Po rozbudowie macierz musi oferować zarządzanie z jednego interfejsu GUI i jednego interfejsu CLI. </w:t>
            </w:r>
          </w:p>
        </w:tc>
        <w:tc>
          <w:tcPr>
            <w:tcW w:w="1883" w:type="dxa"/>
          </w:tcPr>
          <w:p w14:paraId="39BEF437" w14:textId="3A6B79F6" w:rsidR="00CA1115" w:rsidRPr="00E951F1" w:rsidRDefault="00CA1115" w:rsidP="00CA1115">
            <w:pPr>
              <w:jc w:val="center"/>
              <w:rPr>
                <w:rFonts w:asciiTheme="minorHAnsi" w:hAnsiTheme="minorHAnsi"/>
                <w:sz w:val="14"/>
                <w:szCs w:val="14"/>
                <w:lang w:eastAsia="ar-SA"/>
              </w:rPr>
            </w:pPr>
            <w:r w:rsidRPr="00B83576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7C5DED4C" w14:textId="77777777" w:rsidR="00CA1115" w:rsidRPr="00E951F1" w:rsidRDefault="00CA1115" w:rsidP="00CA1115">
            <w:pPr>
              <w:rPr>
                <w:rFonts w:asciiTheme="minorHAnsi" w:hAnsiTheme="minorHAnsi"/>
                <w:sz w:val="14"/>
                <w:szCs w:val="14"/>
                <w:lang w:eastAsia="ar-SA"/>
              </w:rPr>
            </w:pPr>
          </w:p>
        </w:tc>
      </w:tr>
      <w:tr w:rsidR="005440C4" w:rsidRPr="00E951F1" w14:paraId="7617E18A" w14:textId="6F6B6582" w:rsidTr="00D874B3">
        <w:tc>
          <w:tcPr>
            <w:tcW w:w="5767" w:type="dxa"/>
            <w:shd w:val="clear" w:color="auto" w:fill="DAE9F7" w:themeFill="text2" w:themeFillTint="1A"/>
          </w:tcPr>
          <w:p w14:paraId="0BC094C4" w14:textId="77777777" w:rsidR="005440C4" w:rsidRPr="00E951F1" w:rsidRDefault="005440C4" w:rsidP="00CE3449">
            <w:pPr>
              <w:pStyle w:val="Akapitzlist"/>
              <w:numPr>
                <w:ilvl w:val="0"/>
                <w:numId w:val="2"/>
              </w:numPr>
              <w:contextualSpacing w:val="0"/>
              <w:rPr>
                <w:rFonts w:asciiTheme="minorHAnsi" w:hAnsiTheme="minorHAnsi"/>
                <w:sz w:val="14"/>
                <w:szCs w:val="14"/>
                <w:lang w:eastAsia="ar-SA"/>
              </w:rPr>
            </w:pPr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>Kontrolery i obsługa dostępu do danych:</w:t>
            </w:r>
          </w:p>
        </w:tc>
        <w:tc>
          <w:tcPr>
            <w:tcW w:w="1883" w:type="dxa"/>
            <w:shd w:val="clear" w:color="auto" w:fill="DAE9F7" w:themeFill="text2" w:themeFillTint="1A"/>
          </w:tcPr>
          <w:p w14:paraId="2FE7FDBF" w14:textId="77777777" w:rsidR="005440C4" w:rsidRPr="00E951F1" w:rsidRDefault="005440C4" w:rsidP="00CA1115">
            <w:pPr>
              <w:jc w:val="center"/>
              <w:rPr>
                <w:rFonts w:asciiTheme="minorHAnsi" w:hAnsiTheme="minorHAnsi"/>
                <w:sz w:val="14"/>
                <w:szCs w:val="14"/>
                <w:lang w:eastAsia="ar-SA"/>
              </w:rPr>
            </w:pPr>
          </w:p>
        </w:tc>
        <w:tc>
          <w:tcPr>
            <w:tcW w:w="1315" w:type="dxa"/>
            <w:shd w:val="clear" w:color="auto" w:fill="DAE9F7" w:themeFill="text2" w:themeFillTint="1A"/>
          </w:tcPr>
          <w:p w14:paraId="06222E15" w14:textId="77777777" w:rsidR="005440C4" w:rsidRPr="00E951F1" w:rsidRDefault="005440C4" w:rsidP="005440C4">
            <w:pPr>
              <w:rPr>
                <w:rFonts w:asciiTheme="minorHAnsi" w:hAnsiTheme="minorHAnsi"/>
                <w:sz w:val="14"/>
                <w:szCs w:val="14"/>
                <w:lang w:eastAsia="ar-SA"/>
              </w:rPr>
            </w:pPr>
          </w:p>
        </w:tc>
      </w:tr>
      <w:tr w:rsidR="00CA1115" w:rsidRPr="00E951F1" w14:paraId="2FBE8BB7" w14:textId="250D581A" w:rsidTr="00D874B3">
        <w:tc>
          <w:tcPr>
            <w:tcW w:w="5767" w:type="dxa"/>
          </w:tcPr>
          <w:p w14:paraId="0D347022" w14:textId="77777777" w:rsidR="00CA1115" w:rsidRPr="00E951F1" w:rsidRDefault="00CA1115" w:rsidP="00CA1115">
            <w:pPr>
              <w:pStyle w:val="Akapitzlist"/>
              <w:numPr>
                <w:ilvl w:val="1"/>
                <w:numId w:val="3"/>
              </w:numPr>
              <w:contextualSpacing w:val="0"/>
              <w:rPr>
                <w:rFonts w:asciiTheme="minorHAnsi" w:hAnsiTheme="minorHAnsi"/>
                <w:sz w:val="14"/>
                <w:szCs w:val="14"/>
                <w:lang w:eastAsia="ar-SA"/>
              </w:rPr>
            </w:pPr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 xml:space="preserve">Minimum 2 kontrolery pracujące w trybie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>active-active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>.</w:t>
            </w:r>
          </w:p>
        </w:tc>
        <w:tc>
          <w:tcPr>
            <w:tcW w:w="1883" w:type="dxa"/>
          </w:tcPr>
          <w:p w14:paraId="61477E37" w14:textId="43D7A0B2" w:rsidR="00CA1115" w:rsidRPr="00E951F1" w:rsidRDefault="00CA1115" w:rsidP="00CA1115">
            <w:pPr>
              <w:jc w:val="center"/>
              <w:rPr>
                <w:rFonts w:asciiTheme="minorHAnsi" w:hAnsiTheme="minorHAnsi"/>
                <w:sz w:val="14"/>
                <w:szCs w:val="14"/>
                <w:lang w:eastAsia="ar-SA"/>
              </w:rPr>
            </w:pPr>
            <w:r w:rsidRPr="00C06E6D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0BF9A8D4" w14:textId="77777777" w:rsidR="00CA1115" w:rsidRPr="00E951F1" w:rsidRDefault="00CA1115" w:rsidP="00CA1115">
            <w:pPr>
              <w:ind w:left="284"/>
              <w:rPr>
                <w:rFonts w:asciiTheme="minorHAnsi" w:hAnsiTheme="minorHAnsi"/>
                <w:sz w:val="14"/>
                <w:szCs w:val="14"/>
                <w:lang w:eastAsia="ar-SA"/>
              </w:rPr>
            </w:pPr>
          </w:p>
        </w:tc>
      </w:tr>
      <w:tr w:rsidR="00CA1115" w:rsidRPr="00E951F1" w14:paraId="4D4AFB26" w14:textId="29E160E5" w:rsidTr="00D874B3">
        <w:tc>
          <w:tcPr>
            <w:tcW w:w="5767" w:type="dxa"/>
          </w:tcPr>
          <w:p w14:paraId="3C02AA45" w14:textId="77777777" w:rsidR="00CA1115" w:rsidRPr="00E951F1" w:rsidRDefault="00CA1115" w:rsidP="00CA1115">
            <w:pPr>
              <w:pStyle w:val="Akapitzlist"/>
              <w:numPr>
                <w:ilvl w:val="1"/>
                <w:numId w:val="3"/>
              </w:numPr>
              <w:contextualSpacing w:val="0"/>
              <w:rPr>
                <w:rFonts w:asciiTheme="minorHAnsi" w:hAnsiTheme="minorHAnsi"/>
                <w:sz w:val="14"/>
                <w:szCs w:val="14"/>
                <w:lang w:eastAsia="ar-SA"/>
              </w:rPr>
            </w:pPr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 xml:space="preserve">Macierz musi posiadać procesory w architekturze x86 i minimum 20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>core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 xml:space="preserve"> sumarycznie</w:t>
            </w:r>
          </w:p>
        </w:tc>
        <w:tc>
          <w:tcPr>
            <w:tcW w:w="1883" w:type="dxa"/>
          </w:tcPr>
          <w:p w14:paraId="36A83F86" w14:textId="423C96B2" w:rsidR="00CA1115" w:rsidRPr="00E951F1" w:rsidRDefault="00CA1115" w:rsidP="00CA1115">
            <w:pPr>
              <w:jc w:val="center"/>
              <w:rPr>
                <w:rFonts w:asciiTheme="minorHAnsi" w:hAnsiTheme="minorHAnsi"/>
                <w:sz w:val="14"/>
                <w:szCs w:val="14"/>
                <w:lang w:eastAsia="ar-SA"/>
              </w:rPr>
            </w:pPr>
            <w:r w:rsidRPr="00C06E6D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464EF214" w14:textId="77777777" w:rsidR="00CA1115" w:rsidRPr="00E951F1" w:rsidRDefault="00CA1115" w:rsidP="00CA1115">
            <w:pPr>
              <w:rPr>
                <w:rFonts w:asciiTheme="minorHAnsi" w:hAnsiTheme="minorHAnsi"/>
                <w:sz w:val="14"/>
                <w:szCs w:val="14"/>
                <w:lang w:eastAsia="ar-SA"/>
              </w:rPr>
            </w:pPr>
          </w:p>
        </w:tc>
      </w:tr>
      <w:tr w:rsidR="00CA1115" w:rsidRPr="00E951F1" w14:paraId="005C0D02" w14:textId="23AA5F3D" w:rsidTr="00D874B3">
        <w:tc>
          <w:tcPr>
            <w:tcW w:w="5767" w:type="dxa"/>
          </w:tcPr>
          <w:p w14:paraId="5091B1BA" w14:textId="77777777" w:rsidR="00CA1115" w:rsidRPr="00E951F1" w:rsidRDefault="00CA1115" w:rsidP="00CA1115">
            <w:pPr>
              <w:pStyle w:val="Akapitzlist"/>
              <w:numPr>
                <w:ilvl w:val="1"/>
                <w:numId w:val="3"/>
              </w:numPr>
              <w:contextualSpacing w:val="0"/>
              <w:rPr>
                <w:rFonts w:asciiTheme="minorHAnsi" w:hAnsiTheme="minorHAnsi"/>
                <w:sz w:val="14"/>
                <w:szCs w:val="14"/>
                <w:lang w:eastAsia="ar-SA"/>
              </w:rPr>
            </w:pPr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 xml:space="preserve">Macierz musi być wyposażona w co najmniej 128 GB sumarycznej pamięci cache do buforowania operacji odczytu (nie dopuszcza się użycia modułów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>flash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 xml:space="preserve">/SSD do tego celu) oraz NVRAM do zapisów (ta część musi być podtrzymywana bateryjnie). </w:t>
            </w:r>
          </w:p>
        </w:tc>
        <w:tc>
          <w:tcPr>
            <w:tcW w:w="1883" w:type="dxa"/>
          </w:tcPr>
          <w:p w14:paraId="7F9F99C2" w14:textId="296DEFD3" w:rsidR="00CA1115" w:rsidRPr="00E951F1" w:rsidRDefault="00CA1115" w:rsidP="00CA1115">
            <w:pPr>
              <w:jc w:val="center"/>
              <w:rPr>
                <w:rFonts w:asciiTheme="minorHAnsi" w:hAnsiTheme="minorHAnsi"/>
                <w:sz w:val="14"/>
                <w:szCs w:val="14"/>
                <w:lang w:eastAsia="ar-SA"/>
              </w:rPr>
            </w:pPr>
            <w:r w:rsidRPr="00C06E6D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5A14625A" w14:textId="77777777" w:rsidR="00CA1115" w:rsidRPr="00E951F1" w:rsidRDefault="00CA1115" w:rsidP="00CA1115">
            <w:pPr>
              <w:rPr>
                <w:rFonts w:asciiTheme="minorHAnsi" w:hAnsiTheme="minorHAnsi"/>
                <w:sz w:val="14"/>
                <w:szCs w:val="14"/>
                <w:lang w:eastAsia="ar-SA"/>
              </w:rPr>
            </w:pPr>
          </w:p>
        </w:tc>
      </w:tr>
      <w:tr w:rsidR="00CA1115" w:rsidRPr="00E951F1" w14:paraId="4C5C80B2" w14:textId="2B6F9DAC" w:rsidTr="00D874B3">
        <w:tc>
          <w:tcPr>
            <w:tcW w:w="5767" w:type="dxa"/>
          </w:tcPr>
          <w:p w14:paraId="666BB06F" w14:textId="77777777" w:rsidR="00CA1115" w:rsidRPr="00E951F1" w:rsidRDefault="00CA1115" w:rsidP="00CA1115">
            <w:pPr>
              <w:pStyle w:val="Akapitzlist"/>
              <w:numPr>
                <w:ilvl w:val="1"/>
                <w:numId w:val="3"/>
              </w:numPr>
              <w:contextualSpacing w:val="0"/>
              <w:rPr>
                <w:rFonts w:asciiTheme="minorHAnsi" w:hAnsiTheme="minorHAnsi"/>
                <w:sz w:val="14"/>
                <w:szCs w:val="14"/>
                <w:lang w:eastAsia="ar-SA"/>
              </w:rPr>
            </w:pPr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 xml:space="preserve">Kontrolery muszą posiadać licencje na protokoły udostępniane natywnie: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>iSCSI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 xml:space="preserve">,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>NVMe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 xml:space="preserve">/FC, FC. Macierz musi mieć możliwość udostępniania danych przy użyciu protokołów NFS,CIFS, S3. Nie dopuszcza się realizacji funkcjonalności NAS i S3 za pomocą dodatkowych/zewnętrznych urządzeń, serwerów z oprogramowaniem. </w:t>
            </w:r>
          </w:p>
        </w:tc>
        <w:tc>
          <w:tcPr>
            <w:tcW w:w="1883" w:type="dxa"/>
          </w:tcPr>
          <w:p w14:paraId="66A5D1E3" w14:textId="79963E3A" w:rsidR="00CA1115" w:rsidRPr="00E951F1" w:rsidRDefault="00CA1115" w:rsidP="00CA1115">
            <w:pPr>
              <w:jc w:val="center"/>
              <w:rPr>
                <w:rFonts w:asciiTheme="minorHAnsi" w:hAnsiTheme="minorHAnsi"/>
                <w:sz w:val="14"/>
                <w:szCs w:val="14"/>
                <w:lang w:eastAsia="ar-SA"/>
              </w:rPr>
            </w:pPr>
            <w:r w:rsidRPr="00C06E6D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740089C7" w14:textId="77777777" w:rsidR="00CA1115" w:rsidRPr="00E951F1" w:rsidRDefault="00CA1115" w:rsidP="00CA1115">
            <w:pPr>
              <w:rPr>
                <w:rFonts w:asciiTheme="minorHAnsi" w:hAnsiTheme="minorHAnsi"/>
                <w:sz w:val="14"/>
                <w:szCs w:val="14"/>
                <w:lang w:eastAsia="ar-SA"/>
              </w:rPr>
            </w:pPr>
          </w:p>
        </w:tc>
      </w:tr>
      <w:tr w:rsidR="00CA1115" w:rsidRPr="00E951F1" w14:paraId="151BB911" w14:textId="25655CBB" w:rsidTr="00D874B3">
        <w:tc>
          <w:tcPr>
            <w:tcW w:w="5767" w:type="dxa"/>
          </w:tcPr>
          <w:p w14:paraId="13C203E2" w14:textId="77777777" w:rsidR="00CA1115" w:rsidRPr="00E951F1" w:rsidRDefault="00CA1115" w:rsidP="00CA1115">
            <w:pPr>
              <w:pStyle w:val="Akapitzlist"/>
              <w:numPr>
                <w:ilvl w:val="1"/>
                <w:numId w:val="3"/>
              </w:numPr>
              <w:contextualSpacing w:val="0"/>
              <w:rPr>
                <w:rFonts w:asciiTheme="minorHAnsi" w:hAnsiTheme="minorHAnsi"/>
                <w:sz w:val="14"/>
                <w:szCs w:val="14"/>
                <w:lang w:eastAsia="ar-SA"/>
              </w:rPr>
            </w:pPr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>Macierz musi być odporna na awarię obszaru pamięci cache przeznaczonego do zapisu danych (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>write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 xml:space="preserve"> cache) i zapewniać w razie utraty zasilania zabezpieczenie danych niezapisanych na dyski przez nieograniczony czas.</w:t>
            </w:r>
          </w:p>
        </w:tc>
        <w:tc>
          <w:tcPr>
            <w:tcW w:w="1883" w:type="dxa"/>
          </w:tcPr>
          <w:p w14:paraId="72F1A899" w14:textId="13DE2957" w:rsidR="00CA1115" w:rsidRPr="00E951F1" w:rsidRDefault="00CA1115" w:rsidP="00CA1115">
            <w:pPr>
              <w:jc w:val="center"/>
              <w:rPr>
                <w:rFonts w:asciiTheme="minorHAnsi" w:hAnsiTheme="minorHAnsi"/>
                <w:sz w:val="14"/>
                <w:szCs w:val="14"/>
                <w:lang w:eastAsia="ar-SA"/>
              </w:rPr>
            </w:pPr>
            <w:r w:rsidRPr="00C06E6D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3CA32C01" w14:textId="77777777" w:rsidR="00CA1115" w:rsidRPr="00E951F1" w:rsidRDefault="00CA1115" w:rsidP="00CA1115">
            <w:pPr>
              <w:rPr>
                <w:rFonts w:asciiTheme="minorHAnsi" w:hAnsiTheme="minorHAnsi"/>
                <w:sz w:val="14"/>
                <w:szCs w:val="14"/>
                <w:lang w:eastAsia="ar-SA"/>
              </w:rPr>
            </w:pPr>
          </w:p>
        </w:tc>
      </w:tr>
      <w:tr w:rsidR="00CA1115" w:rsidRPr="00E951F1" w14:paraId="42F02D06" w14:textId="7D949EC6" w:rsidTr="00D874B3">
        <w:tc>
          <w:tcPr>
            <w:tcW w:w="5767" w:type="dxa"/>
          </w:tcPr>
          <w:p w14:paraId="63976AFC" w14:textId="77777777" w:rsidR="00CA1115" w:rsidRPr="00E951F1" w:rsidRDefault="00CA1115" w:rsidP="00CA1115">
            <w:pPr>
              <w:pStyle w:val="Akapitzlist"/>
              <w:numPr>
                <w:ilvl w:val="1"/>
                <w:numId w:val="3"/>
              </w:numPr>
              <w:contextualSpacing w:val="0"/>
              <w:rPr>
                <w:rFonts w:asciiTheme="minorHAnsi" w:hAnsiTheme="minorHAnsi"/>
                <w:sz w:val="14"/>
                <w:szCs w:val="14"/>
                <w:lang w:eastAsia="ar-SA"/>
              </w:rPr>
            </w:pPr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 xml:space="preserve">Macierz musi umożliwiać wykonywanie procesu aktualizacji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>mikrokodu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 xml:space="preserve"> w trybie online bez przerywania dostępu do zasobów dyskowych macierzy i przerywania pracy dla serwerów zewnętrznych, które korzystają z jej zasobów. </w:t>
            </w:r>
          </w:p>
        </w:tc>
        <w:tc>
          <w:tcPr>
            <w:tcW w:w="1883" w:type="dxa"/>
          </w:tcPr>
          <w:p w14:paraId="5C660287" w14:textId="4CE4A23B" w:rsidR="00CA1115" w:rsidRPr="00E951F1" w:rsidRDefault="00CA1115" w:rsidP="00CA1115">
            <w:pPr>
              <w:jc w:val="center"/>
              <w:rPr>
                <w:rFonts w:asciiTheme="minorHAnsi" w:hAnsiTheme="minorHAnsi"/>
                <w:sz w:val="14"/>
                <w:szCs w:val="14"/>
                <w:lang w:eastAsia="ar-SA"/>
              </w:rPr>
            </w:pPr>
            <w:r w:rsidRPr="00C06E6D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499C0312" w14:textId="77777777" w:rsidR="00CA1115" w:rsidRPr="00E951F1" w:rsidRDefault="00CA1115" w:rsidP="00CA1115">
            <w:pPr>
              <w:rPr>
                <w:rFonts w:asciiTheme="minorHAnsi" w:hAnsiTheme="minorHAnsi"/>
                <w:sz w:val="14"/>
                <w:szCs w:val="14"/>
                <w:lang w:eastAsia="ar-SA"/>
              </w:rPr>
            </w:pPr>
          </w:p>
        </w:tc>
      </w:tr>
      <w:tr w:rsidR="005440C4" w:rsidRPr="00E951F1" w14:paraId="6B7590B4" w14:textId="040C014B" w:rsidTr="00D874B3">
        <w:tc>
          <w:tcPr>
            <w:tcW w:w="5767" w:type="dxa"/>
            <w:shd w:val="clear" w:color="auto" w:fill="DAE9F7" w:themeFill="text2" w:themeFillTint="1A"/>
          </w:tcPr>
          <w:p w14:paraId="12FC131A" w14:textId="77777777" w:rsidR="005440C4" w:rsidRPr="00E951F1" w:rsidRDefault="005440C4" w:rsidP="00CE3449">
            <w:pPr>
              <w:pStyle w:val="Akapitzlist"/>
              <w:numPr>
                <w:ilvl w:val="0"/>
                <w:numId w:val="2"/>
              </w:numPr>
              <w:contextualSpacing w:val="0"/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>Pojemność macierzy:</w:t>
            </w:r>
          </w:p>
        </w:tc>
        <w:tc>
          <w:tcPr>
            <w:tcW w:w="1883" w:type="dxa"/>
            <w:shd w:val="clear" w:color="auto" w:fill="DAE9F7" w:themeFill="text2" w:themeFillTint="1A"/>
          </w:tcPr>
          <w:p w14:paraId="0D0622FA" w14:textId="77777777" w:rsidR="005440C4" w:rsidRPr="00E951F1" w:rsidRDefault="005440C4" w:rsidP="00CA1115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1315" w:type="dxa"/>
            <w:shd w:val="clear" w:color="auto" w:fill="DAE9F7" w:themeFill="text2" w:themeFillTint="1A"/>
          </w:tcPr>
          <w:p w14:paraId="5B9A5D4E" w14:textId="77777777" w:rsidR="005440C4" w:rsidRPr="00E951F1" w:rsidRDefault="005440C4" w:rsidP="005440C4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CA1115" w:rsidRPr="00E951F1" w14:paraId="7F37E0D3" w14:textId="16657264" w:rsidTr="00D874B3">
        <w:tc>
          <w:tcPr>
            <w:tcW w:w="5767" w:type="dxa"/>
          </w:tcPr>
          <w:p w14:paraId="183D3571" w14:textId="77777777" w:rsidR="00CA1115" w:rsidRPr="00E951F1" w:rsidRDefault="00CA1115" w:rsidP="00CA1115">
            <w:pPr>
              <w:pStyle w:val="Akapitzlist"/>
              <w:numPr>
                <w:ilvl w:val="1"/>
                <w:numId w:val="2"/>
              </w:numPr>
              <w:contextualSpacing w:val="0"/>
              <w:rPr>
                <w:rFonts w:asciiTheme="minorHAnsi" w:hAnsiTheme="minorHAnsi"/>
                <w:b/>
                <w:bCs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 xml:space="preserve">Minimum 92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</w:rPr>
              <w:t>TiB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</w:rPr>
              <w:t xml:space="preserve"> przestrzeni użytkowej uzyskanej przy zastosowaniu zabezpieczenia chroniącego przed awarią dwóch dowolnych dysków w każdej grupie RAID oraz jednym dyskiem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</w:rPr>
              <w:t>spare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</w:rPr>
              <w:t xml:space="preserve"> na każdą z dwóch grup. Przestrzeń musi być uzyskana bez wykorzystania mechanizmów redukcji danych. </w:t>
            </w:r>
          </w:p>
        </w:tc>
        <w:tc>
          <w:tcPr>
            <w:tcW w:w="1883" w:type="dxa"/>
          </w:tcPr>
          <w:p w14:paraId="6604C219" w14:textId="0575FA03" w:rsidR="00CA1115" w:rsidRPr="00E951F1" w:rsidRDefault="00CA1115" w:rsidP="00CA1115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5626F0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4CE22E7C" w14:textId="77777777" w:rsidR="00CA1115" w:rsidRPr="00E951F1" w:rsidRDefault="00CA1115" w:rsidP="00CA1115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CA1115" w:rsidRPr="00E951F1" w14:paraId="5E82F8F4" w14:textId="75D12496" w:rsidTr="00D874B3">
        <w:tc>
          <w:tcPr>
            <w:tcW w:w="5767" w:type="dxa"/>
          </w:tcPr>
          <w:p w14:paraId="1DB9085F" w14:textId="77777777" w:rsidR="00CA1115" w:rsidRPr="00E951F1" w:rsidRDefault="00CA1115" w:rsidP="00CA1115">
            <w:pPr>
              <w:pStyle w:val="Akapitzlist"/>
              <w:numPr>
                <w:ilvl w:val="1"/>
                <w:numId w:val="2"/>
              </w:numPr>
              <w:contextualSpacing w:val="0"/>
              <w:rPr>
                <w:rFonts w:asciiTheme="minorHAnsi" w:hAnsiTheme="minorHAnsi"/>
                <w:b/>
                <w:bCs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>Macierz musi obsługiwać dyski: 15.36 TB oraz 30.72 TB</w:t>
            </w:r>
          </w:p>
        </w:tc>
        <w:tc>
          <w:tcPr>
            <w:tcW w:w="1883" w:type="dxa"/>
          </w:tcPr>
          <w:p w14:paraId="0C412C76" w14:textId="1A04EA08" w:rsidR="00CA1115" w:rsidRPr="00E951F1" w:rsidRDefault="00CA1115" w:rsidP="00CA1115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5626F0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737573B8" w14:textId="77777777" w:rsidR="00CA1115" w:rsidRPr="00E951F1" w:rsidRDefault="00CA1115" w:rsidP="00CA1115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5440C4" w:rsidRPr="00E951F1" w14:paraId="43CEEB69" w14:textId="2EA295EB" w:rsidTr="00D874B3">
        <w:tc>
          <w:tcPr>
            <w:tcW w:w="5767" w:type="dxa"/>
            <w:shd w:val="clear" w:color="auto" w:fill="DAE9F7" w:themeFill="text2" w:themeFillTint="1A"/>
          </w:tcPr>
          <w:p w14:paraId="61959DAD" w14:textId="77777777" w:rsidR="005440C4" w:rsidRPr="00E951F1" w:rsidRDefault="005440C4" w:rsidP="00CE3449">
            <w:pPr>
              <w:pStyle w:val="Akapitzlist1"/>
              <w:numPr>
                <w:ilvl w:val="0"/>
                <w:numId w:val="2"/>
              </w:numPr>
              <w:rPr>
                <w:rFonts w:asciiTheme="minorHAnsi" w:eastAsia="Calibri" w:hAnsiTheme="minorHAnsi"/>
                <w:sz w:val="14"/>
                <w:szCs w:val="14"/>
              </w:rPr>
            </w:pPr>
            <w:r w:rsidRPr="00E951F1">
              <w:rPr>
                <w:rFonts w:asciiTheme="minorHAnsi" w:eastAsia="Calibri" w:hAnsiTheme="minorHAnsi"/>
                <w:sz w:val="14"/>
                <w:szCs w:val="14"/>
              </w:rPr>
              <w:t xml:space="preserve">Redukcja danych (kompresja i </w:t>
            </w:r>
            <w:proofErr w:type="spellStart"/>
            <w:r w:rsidRPr="00E951F1">
              <w:rPr>
                <w:rFonts w:asciiTheme="minorHAnsi" w:eastAsia="Calibri" w:hAnsiTheme="minorHAnsi"/>
                <w:sz w:val="14"/>
                <w:szCs w:val="14"/>
              </w:rPr>
              <w:t>deduplikacja</w:t>
            </w:r>
            <w:proofErr w:type="spellEnd"/>
            <w:r w:rsidRPr="00E951F1">
              <w:rPr>
                <w:rFonts w:asciiTheme="minorHAnsi" w:eastAsia="Calibri" w:hAnsiTheme="minorHAnsi"/>
                <w:sz w:val="14"/>
                <w:szCs w:val="14"/>
              </w:rPr>
              <w:t>):</w:t>
            </w:r>
          </w:p>
        </w:tc>
        <w:tc>
          <w:tcPr>
            <w:tcW w:w="1883" w:type="dxa"/>
            <w:shd w:val="clear" w:color="auto" w:fill="DAE9F7" w:themeFill="text2" w:themeFillTint="1A"/>
          </w:tcPr>
          <w:p w14:paraId="7C46FA3F" w14:textId="77777777" w:rsidR="005440C4" w:rsidRPr="00E951F1" w:rsidRDefault="005440C4" w:rsidP="00CA1115">
            <w:pPr>
              <w:pStyle w:val="Akapitzlist1"/>
              <w:ind w:left="0"/>
              <w:jc w:val="center"/>
              <w:rPr>
                <w:rFonts w:asciiTheme="minorHAnsi" w:eastAsia="Calibri" w:hAnsiTheme="minorHAnsi"/>
                <w:sz w:val="14"/>
                <w:szCs w:val="14"/>
              </w:rPr>
            </w:pPr>
          </w:p>
        </w:tc>
        <w:tc>
          <w:tcPr>
            <w:tcW w:w="1315" w:type="dxa"/>
            <w:shd w:val="clear" w:color="auto" w:fill="DAE9F7" w:themeFill="text2" w:themeFillTint="1A"/>
          </w:tcPr>
          <w:p w14:paraId="2E5E2925" w14:textId="77777777" w:rsidR="005440C4" w:rsidRPr="00E951F1" w:rsidRDefault="005440C4" w:rsidP="005440C4">
            <w:pPr>
              <w:pStyle w:val="Akapitzlist1"/>
              <w:ind w:left="0"/>
              <w:rPr>
                <w:rFonts w:asciiTheme="minorHAnsi" w:eastAsia="Calibri" w:hAnsiTheme="minorHAnsi"/>
                <w:sz w:val="14"/>
                <w:szCs w:val="14"/>
              </w:rPr>
            </w:pPr>
          </w:p>
        </w:tc>
      </w:tr>
      <w:tr w:rsidR="00CA1115" w:rsidRPr="00E951F1" w14:paraId="089F999C" w14:textId="30AE7E1F" w:rsidTr="00D874B3">
        <w:tc>
          <w:tcPr>
            <w:tcW w:w="5767" w:type="dxa"/>
          </w:tcPr>
          <w:p w14:paraId="7429F4C2" w14:textId="77777777" w:rsidR="00CA1115" w:rsidRPr="00E951F1" w:rsidRDefault="00CA1115" w:rsidP="00CA1115">
            <w:pPr>
              <w:pStyle w:val="Akapitzlist1"/>
              <w:numPr>
                <w:ilvl w:val="1"/>
                <w:numId w:val="2"/>
              </w:numPr>
              <w:rPr>
                <w:rFonts w:asciiTheme="minorHAnsi" w:eastAsia="Calibri" w:hAnsiTheme="minorHAnsi"/>
                <w:b/>
                <w:bCs/>
                <w:sz w:val="14"/>
                <w:szCs w:val="14"/>
              </w:rPr>
            </w:pPr>
            <w:r w:rsidRPr="00E951F1">
              <w:rPr>
                <w:rFonts w:asciiTheme="minorHAnsi" w:eastAsia="Calibri" w:hAnsiTheme="minorHAnsi"/>
                <w:sz w:val="14"/>
                <w:szCs w:val="14"/>
              </w:rPr>
              <w:t xml:space="preserve">Macierz musi zapewniać mechanizm kompresji i </w:t>
            </w:r>
            <w:proofErr w:type="spellStart"/>
            <w:r w:rsidRPr="00E951F1">
              <w:rPr>
                <w:rFonts w:asciiTheme="minorHAnsi" w:eastAsia="Calibri" w:hAnsiTheme="minorHAnsi"/>
                <w:sz w:val="14"/>
                <w:szCs w:val="14"/>
              </w:rPr>
              <w:t>deduplikacji</w:t>
            </w:r>
            <w:proofErr w:type="spellEnd"/>
            <w:r w:rsidRPr="00E951F1">
              <w:rPr>
                <w:rFonts w:asciiTheme="minorHAnsi" w:eastAsia="Calibri" w:hAnsiTheme="minorHAnsi"/>
                <w:sz w:val="14"/>
                <w:szCs w:val="14"/>
              </w:rPr>
              <w:t xml:space="preserve"> danych. Kompresja i </w:t>
            </w:r>
            <w:proofErr w:type="spellStart"/>
            <w:r w:rsidRPr="00E951F1">
              <w:rPr>
                <w:rFonts w:asciiTheme="minorHAnsi" w:eastAsia="Calibri" w:hAnsiTheme="minorHAnsi"/>
                <w:sz w:val="14"/>
                <w:szCs w:val="14"/>
              </w:rPr>
              <w:t>deduplikacja</w:t>
            </w:r>
            <w:proofErr w:type="spellEnd"/>
            <w:r w:rsidRPr="00E951F1">
              <w:rPr>
                <w:rFonts w:asciiTheme="minorHAnsi" w:eastAsia="Calibri" w:hAnsiTheme="minorHAnsi"/>
                <w:sz w:val="14"/>
                <w:szCs w:val="14"/>
              </w:rPr>
              <w:t xml:space="preserve"> muszą być integralną częścią systemu operacyjnego macierzy dyskowej. Procesy nie mogą być wykonywane przez dedykowane układy wbudowane w dyski, ani zewnętrzne oprogramowanie.</w:t>
            </w:r>
          </w:p>
        </w:tc>
        <w:tc>
          <w:tcPr>
            <w:tcW w:w="1883" w:type="dxa"/>
          </w:tcPr>
          <w:p w14:paraId="6FEC2DC0" w14:textId="0C23AD33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eastAsia="Calibri" w:hAnsiTheme="minorHAnsi"/>
                <w:sz w:val="14"/>
                <w:szCs w:val="14"/>
              </w:rPr>
            </w:pPr>
            <w:r w:rsidRPr="007C5C3E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31293B23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eastAsia="Calibri" w:hAnsiTheme="minorHAnsi"/>
                <w:sz w:val="14"/>
                <w:szCs w:val="14"/>
              </w:rPr>
            </w:pPr>
          </w:p>
        </w:tc>
      </w:tr>
      <w:tr w:rsidR="00CA1115" w:rsidRPr="00E951F1" w14:paraId="1435D3CA" w14:textId="7FC03A23" w:rsidTr="00D874B3">
        <w:tc>
          <w:tcPr>
            <w:tcW w:w="5767" w:type="dxa"/>
          </w:tcPr>
          <w:p w14:paraId="6DD4B522" w14:textId="77777777" w:rsidR="00CA1115" w:rsidRPr="00E951F1" w:rsidRDefault="00CA1115" w:rsidP="00CA1115">
            <w:pPr>
              <w:pStyle w:val="Akapitzlist1"/>
              <w:numPr>
                <w:ilvl w:val="1"/>
                <w:numId w:val="2"/>
              </w:numPr>
              <w:rPr>
                <w:rFonts w:asciiTheme="minorHAnsi" w:eastAsia="Calibri" w:hAnsiTheme="minorHAnsi"/>
                <w:b/>
                <w:bCs/>
                <w:sz w:val="14"/>
                <w:szCs w:val="14"/>
              </w:rPr>
            </w:pPr>
            <w:r w:rsidRPr="00E951F1">
              <w:rPr>
                <w:rFonts w:asciiTheme="minorHAnsi" w:eastAsia="Calibri" w:hAnsiTheme="minorHAnsi"/>
                <w:sz w:val="14"/>
                <w:szCs w:val="14"/>
              </w:rPr>
              <w:t xml:space="preserve">Operacje kompresji i </w:t>
            </w:r>
            <w:proofErr w:type="spellStart"/>
            <w:r w:rsidRPr="00E951F1">
              <w:rPr>
                <w:rFonts w:asciiTheme="minorHAnsi" w:eastAsia="Calibri" w:hAnsiTheme="minorHAnsi"/>
                <w:sz w:val="14"/>
                <w:szCs w:val="14"/>
              </w:rPr>
              <w:t>deduplikacji</w:t>
            </w:r>
            <w:proofErr w:type="spellEnd"/>
            <w:r w:rsidRPr="00E951F1">
              <w:rPr>
                <w:rFonts w:asciiTheme="minorHAnsi" w:eastAsia="Calibri" w:hAnsiTheme="minorHAnsi"/>
                <w:sz w:val="14"/>
                <w:szCs w:val="14"/>
              </w:rPr>
              <w:t xml:space="preserve"> muszą działać na wszystkich rodzajach przechowywanych danych niezależnie od użytego protokołu dostępu do danych. Musi być możliwość dokonania procesu odwrotnego do </w:t>
            </w:r>
            <w:proofErr w:type="spellStart"/>
            <w:r w:rsidRPr="00E951F1">
              <w:rPr>
                <w:rFonts w:asciiTheme="minorHAnsi" w:eastAsia="Calibri" w:hAnsiTheme="minorHAnsi"/>
                <w:sz w:val="14"/>
                <w:szCs w:val="14"/>
              </w:rPr>
              <w:t>deduplikacji</w:t>
            </w:r>
            <w:proofErr w:type="spellEnd"/>
            <w:r w:rsidRPr="00E951F1">
              <w:rPr>
                <w:rFonts w:asciiTheme="minorHAnsi" w:eastAsia="Calibri" w:hAnsiTheme="minorHAnsi"/>
                <w:sz w:val="14"/>
                <w:szCs w:val="14"/>
              </w:rPr>
              <w:t xml:space="preserve"> i kompresji.</w:t>
            </w:r>
          </w:p>
        </w:tc>
        <w:tc>
          <w:tcPr>
            <w:tcW w:w="1883" w:type="dxa"/>
          </w:tcPr>
          <w:p w14:paraId="57143B4A" w14:textId="4FB842D6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eastAsia="Calibri" w:hAnsiTheme="minorHAnsi"/>
                <w:sz w:val="14"/>
                <w:szCs w:val="14"/>
              </w:rPr>
            </w:pPr>
            <w:r w:rsidRPr="007C5C3E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0C834ADA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eastAsia="Calibri" w:hAnsiTheme="minorHAnsi"/>
                <w:sz w:val="14"/>
                <w:szCs w:val="14"/>
              </w:rPr>
            </w:pPr>
          </w:p>
        </w:tc>
      </w:tr>
      <w:tr w:rsidR="00CA1115" w:rsidRPr="00E951F1" w14:paraId="61841986" w14:textId="330DDB8C" w:rsidTr="00D874B3">
        <w:tc>
          <w:tcPr>
            <w:tcW w:w="5767" w:type="dxa"/>
          </w:tcPr>
          <w:p w14:paraId="700A985D" w14:textId="77777777" w:rsidR="00CA1115" w:rsidRPr="00E951F1" w:rsidRDefault="00CA1115" w:rsidP="00CA1115">
            <w:pPr>
              <w:pStyle w:val="Akapitzlist1"/>
              <w:numPr>
                <w:ilvl w:val="1"/>
                <w:numId w:val="2"/>
              </w:numPr>
              <w:rPr>
                <w:rFonts w:asciiTheme="minorHAnsi" w:eastAsia="Calibri" w:hAnsiTheme="minorHAnsi"/>
                <w:b/>
                <w:bCs/>
                <w:sz w:val="14"/>
                <w:szCs w:val="14"/>
              </w:rPr>
            </w:pPr>
            <w:r w:rsidRPr="00E951F1">
              <w:rPr>
                <w:rFonts w:asciiTheme="minorHAnsi" w:eastAsia="Calibri" w:hAnsiTheme="minorHAnsi"/>
                <w:sz w:val="14"/>
                <w:szCs w:val="14"/>
              </w:rPr>
              <w:lastRenderedPageBreak/>
              <w:t xml:space="preserve">Technologia </w:t>
            </w:r>
            <w:proofErr w:type="spellStart"/>
            <w:r w:rsidRPr="00E951F1">
              <w:rPr>
                <w:rFonts w:asciiTheme="minorHAnsi" w:eastAsia="Calibri" w:hAnsiTheme="minorHAnsi"/>
                <w:sz w:val="14"/>
                <w:szCs w:val="14"/>
              </w:rPr>
              <w:t>deduplikacji</w:t>
            </w:r>
            <w:proofErr w:type="spellEnd"/>
            <w:r w:rsidRPr="00E951F1">
              <w:rPr>
                <w:rFonts w:asciiTheme="minorHAnsi" w:eastAsia="Calibri" w:hAnsiTheme="minorHAnsi"/>
                <w:sz w:val="14"/>
                <w:szCs w:val="14"/>
              </w:rPr>
              <w:t xml:space="preserve"> musi wykorzystywać algorytm bazujący na bloku o wielkości 4K.</w:t>
            </w:r>
          </w:p>
        </w:tc>
        <w:tc>
          <w:tcPr>
            <w:tcW w:w="1883" w:type="dxa"/>
          </w:tcPr>
          <w:p w14:paraId="1DCA67E5" w14:textId="6AE8E641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eastAsia="Calibri" w:hAnsiTheme="minorHAnsi"/>
                <w:sz w:val="14"/>
                <w:szCs w:val="14"/>
              </w:rPr>
            </w:pPr>
            <w:r w:rsidRPr="007C5C3E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35AC6712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eastAsia="Calibri" w:hAnsiTheme="minorHAnsi"/>
                <w:sz w:val="14"/>
                <w:szCs w:val="14"/>
              </w:rPr>
            </w:pPr>
          </w:p>
        </w:tc>
      </w:tr>
      <w:tr w:rsidR="00CA1115" w:rsidRPr="00E951F1" w14:paraId="1BD0A65D" w14:textId="35621F39" w:rsidTr="00D874B3">
        <w:tc>
          <w:tcPr>
            <w:tcW w:w="5767" w:type="dxa"/>
          </w:tcPr>
          <w:p w14:paraId="23D41FB2" w14:textId="77777777" w:rsidR="00CA1115" w:rsidRPr="00E951F1" w:rsidRDefault="00CA1115" w:rsidP="00CA1115">
            <w:pPr>
              <w:pStyle w:val="Akapitzlist1"/>
              <w:numPr>
                <w:ilvl w:val="1"/>
                <w:numId w:val="2"/>
              </w:numPr>
              <w:rPr>
                <w:rFonts w:asciiTheme="minorHAnsi" w:eastAsia="Calibri" w:hAnsiTheme="minorHAnsi"/>
                <w:b/>
                <w:bCs/>
                <w:sz w:val="14"/>
                <w:szCs w:val="14"/>
              </w:rPr>
            </w:pPr>
            <w:r w:rsidRPr="00E951F1">
              <w:rPr>
                <w:rFonts w:asciiTheme="minorHAnsi" w:eastAsia="Calibri" w:hAnsiTheme="minorHAnsi"/>
                <w:sz w:val="14"/>
                <w:szCs w:val="14"/>
              </w:rPr>
              <w:t>System operacyjny macierzy musi oferować kompresję na poziomie porcji danych o wielkości 4K lub 32K.</w:t>
            </w:r>
          </w:p>
        </w:tc>
        <w:tc>
          <w:tcPr>
            <w:tcW w:w="1883" w:type="dxa"/>
          </w:tcPr>
          <w:p w14:paraId="01EDC82D" w14:textId="03D635A4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eastAsia="Calibri" w:hAnsiTheme="minorHAnsi"/>
                <w:sz w:val="14"/>
                <w:szCs w:val="14"/>
              </w:rPr>
            </w:pPr>
            <w:r w:rsidRPr="007C5C3E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10549471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eastAsia="Calibri" w:hAnsiTheme="minorHAnsi"/>
                <w:sz w:val="14"/>
                <w:szCs w:val="14"/>
              </w:rPr>
            </w:pPr>
          </w:p>
        </w:tc>
      </w:tr>
      <w:tr w:rsidR="005440C4" w:rsidRPr="00E951F1" w14:paraId="26C60171" w14:textId="2A19FDA1" w:rsidTr="00D874B3">
        <w:tc>
          <w:tcPr>
            <w:tcW w:w="5767" w:type="dxa"/>
            <w:shd w:val="clear" w:color="auto" w:fill="DAE9F7" w:themeFill="text2" w:themeFillTint="1A"/>
          </w:tcPr>
          <w:p w14:paraId="2E8B0831" w14:textId="77777777" w:rsidR="005440C4" w:rsidRPr="00E951F1" w:rsidRDefault="005440C4" w:rsidP="00CE3449">
            <w:pPr>
              <w:pStyle w:val="Akapitzlist"/>
              <w:numPr>
                <w:ilvl w:val="0"/>
                <w:numId w:val="2"/>
              </w:numPr>
              <w:contextualSpacing w:val="0"/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>Interfejsy sieciowe:</w:t>
            </w:r>
          </w:p>
        </w:tc>
        <w:tc>
          <w:tcPr>
            <w:tcW w:w="1883" w:type="dxa"/>
            <w:shd w:val="clear" w:color="auto" w:fill="DAE9F7" w:themeFill="text2" w:themeFillTint="1A"/>
          </w:tcPr>
          <w:p w14:paraId="1823B716" w14:textId="77777777" w:rsidR="005440C4" w:rsidRPr="00E951F1" w:rsidRDefault="005440C4" w:rsidP="00CA1115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1315" w:type="dxa"/>
            <w:shd w:val="clear" w:color="auto" w:fill="DAE9F7" w:themeFill="text2" w:themeFillTint="1A"/>
          </w:tcPr>
          <w:p w14:paraId="4223E4E7" w14:textId="77777777" w:rsidR="005440C4" w:rsidRPr="00E951F1" w:rsidRDefault="005440C4" w:rsidP="005440C4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CA1115" w:rsidRPr="00E951F1" w14:paraId="3AD127F5" w14:textId="3DF8E0A6" w:rsidTr="00D874B3">
        <w:trPr>
          <w:trHeight w:val="962"/>
        </w:trPr>
        <w:tc>
          <w:tcPr>
            <w:tcW w:w="5767" w:type="dxa"/>
          </w:tcPr>
          <w:p w14:paraId="7F44D06F" w14:textId="77777777" w:rsidR="00CA1115" w:rsidRPr="00E951F1" w:rsidRDefault="00CA1115" w:rsidP="00CA1115">
            <w:pPr>
              <w:pStyle w:val="Akapitzlist"/>
              <w:numPr>
                <w:ilvl w:val="1"/>
                <w:numId w:val="5"/>
              </w:numPr>
              <w:contextualSpacing w:val="0"/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>Oferowane urządzenie musi być wyposażone w minimum:</w:t>
            </w:r>
          </w:p>
          <w:p w14:paraId="0DFD32D4" w14:textId="77777777" w:rsidR="00CA1115" w:rsidRPr="00E951F1" w:rsidRDefault="00CA1115" w:rsidP="00CA1115">
            <w:pPr>
              <w:pStyle w:val="Akapitzlist"/>
              <w:numPr>
                <w:ilvl w:val="0"/>
                <w:numId w:val="1"/>
              </w:numPr>
              <w:contextualSpacing w:val="0"/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 xml:space="preserve">8 portów FC 32/64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</w:rPr>
              <w:t>Gb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</w:rPr>
              <w:t xml:space="preserve"> wyposażonych we wkładki 32Gb.</w:t>
            </w:r>
          </w:p>
          <w:p w14:paraId="4593B646" w14:textId="77777777" w:rsidR="00CA1115" w:rsidRPr="00E951F1" w:rsidRDefault="00CA1115" w:rsidP="00CA1115">
            <w:pPr>
              <w:pStyle w:val="Akapitzlist"/>
              <w:numPr>
                <w:ilvl w:val="0"/>
                <w:numId w:val="1"/>
              </w:numPr>
              <w:contextualSpacing w:val="0"/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 xml:space="preserve">2 porty Ethernet 1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</w:rPr>
              <w:t>Gb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</w:rPr>
              <w:t xml:space="preserve">/s do zarządzania; </w:t>
            </w:r>
          </w:p>
          <w:p w14:paraId="4EC46B4D" w14:textId="77777777" w:rsidR="00CA1115" w:rsidRPr="00E951F1" w:rsidRDefault="00CA1115" w:rsidP="00CA1115">
            <w:pPr>
              <w:pStyle w:val="Akapitzlist"/>
              <w:numPr>
                <w:ilvl w:val="0"/>
                <w:numId w:val="1"/>
              </w:numPr>
              <w:contextualSpacing w:val="0"/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>4 porty Ethernet 100Gb/s.</w:t>
            </w:r>
          </w:p>
          <w:p w14:paraId="15320406" w14:textId="60555AF0" w:rsidR="00CA1115" w:rsidRPr="00E951F1" w:rsidRDefault="00CA1115" w:rsidP="00CA111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 xml:space="preserve">Wolne 4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</w:rPr>
              <w:t>sloty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</w:rPr>
              <w:t xml:space="preserve"> na karty rozszerzeń</w:t>
            </w:r>
          </w:p>
        </w:tc>
        <w:tc>
          <w:tcPr>
            <w:tcW w:w="1883" w:type="dxa"/>
          </w:tcPr>
          <w:p w14:paraId="7ACBF771" w14:textId="16B92CE6" w:rsidR="00CA1115" w:rsidRPr="00E951F1" w:rsidRDefault="00CA1115" w:rsidP="00CA1115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9306A7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0FCF1CC5" w14:textId="77777777" w:rsidR="00CA1115" w:rsidRPr="00E951F1" w:rsidRDefault="00CA1115" w:rsidP="00CA1115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CA1115" w:rsidRPr="00E951F1" w14:paraId="5E92559A" w14:textId="74A70566" w:rsidTr="00D874B3">
        <w:trPr>
          <w:trHeight w:val="573"/>
        </w:trPr>
        <w:tc>
          <w:tcPr>
            <w:tcW w:w="5767" w:type="dxa"/>
          </w:tcPr>
          <w:p w14:paraId="558518B1" w14:textId="77777777" w:rsidR="00CA1115" w:rsidRPr="00E951F1" w:rsidRDefault="00CA1115" w:rsidP="00CA1115">
            <w:pPr>
              <w:pStyle w:val="Akapitzlist"/>
              <w:numPr>
                <w:ilvl w:val="1"/>
                <w:numId w:val="5"/>
              </w:numPr>
              <w:contextualSpacing w:val="0"/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>Oferowane urządzenie musi mieć możliwość obsługi portów:</w:t>
            </w:r>
          </w:p>
          <w:p w14:paraId="6E111D15" w14:textId="77777777" w:rsidR="00CA1115" w:rsidRPr="00E951F1" w:rsidRDefault="00CA1115" w:rsidP="00CA1115">
            <w:pPr>
              <w:pStyle w:val="Akapitzlist"/>
              <w:numPr>
                <w:ilvl w:val="0"/>
                <w:numId w:val="6"/>
              </w:numPr>
              <w:contextualSpacing w:val="0"/>
              <w:rPr>
                <w:rFonts w:asciiTheme="minorHAnsi" w:hAnsiTheme="minorHAnsi"/>
                <w:sz w:val="14"/>
                <w:szCs w:val="14"/>
                <w:lang w:val="en-US"/>
              </w:rPr>
            </w:pPr>
            <w:r w:rsidRPr="00E951F1">
              <w:rPr>
                <w:rFonts w:asciiTheme="minorHAnsi" w:hAnsiTheme="minorHAnsi"/>
                <w:sz w:val="14"/>
                <w:szCs w:val="14"/>
                <w:lang w:val="en-US"/>
              </w:rPr>
              <w:t>10/25 Gb/s Ethernet, QSFP28</w:t>
            </w:r>
          </w:p>
          <w:p w14:paraId="7A27A92E" w14:textId="2195A637" w:rsidR="00CA1115" w:rsidRPr="00E951F1" w:rsidRDefault="00CA1115" w:rsidP="00CA111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  <w:lang w:val="en-US"/>
              </w:rPr>
              <w:t>10GBASE-T, RJ45</w:t>
            </w:r>
          </w:p>
        </w:tc>
        <w:tc>
          <w:tcPr>
            <w:tcW w:w="1883" w:type="dxa"/>
          </w:tcPr>
          <w:p w14:paraId="100A6513" w14:textId="58FC3A23" w:rsidR="00CA1115" w:rsidRPr="00E951F1" w:rsidRDefault="00CA1115" w:rsidP="00CA1115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9306A7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46870EDE" w14:textId="77777777" w:rsidR="00CA1115" w:rsidRPr="00E951F1" w:rsidRDefault="00CA1115" w:rsidP="00CA1115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5440C4" w:rsidRPr="00E951F1" w14:paraId="6F3A3365" w14:textId="57D975AC" w:rsidTr="00D874B3">
        <w:tc>
          <w:tcPr>
            <w:tcW w:w="5767" w:type="dxa"/>
            <w:shd w:val="clear" w:color="auto" w:fill="DAE9F7" w:themeFill="text2" w:themeFillTint="1A"/>
          </w:tcPr>
          <w:p w14:paraId="250FEE6B" w14:textId="77777777" w:rsidR="005440C4" w:rsidRPr="00E951F1" w:rsidRDefault="005440C4" w:rsidP="00CE3449">
            <w:pPr>
              <w:pStyle w:val="Akapitzlist"/>
              <w:numPr>
                <w:ilvl w:val="0"/>
                <w:numId w:val="4"/>
              </w:numPr>
              <w:contextualSpacing w:val="0"/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>Bezpieczeństwo:</w:t>
            </w:r>
          </w:p>
        </w:tc>
        <w:tc>
          <w:tcPr>
            <w:tcW w:w="1883" w:type="dxa"/>
            <w:shd w:val="clear" w:color="auto" w:fill="DAE9F7" w:themeFill="text2" w:themeFillTint="1A"/>
          </w:tcPr>
          <w:p w14:paraId="2B4BA58B" w14:textId="77777777" w:rsidR="005440C4" w:rsidRPr="00E951F1" w:rsidRDefault="005440C4" w:rsidP="00CA1115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1315" w:type="dxa"/>
            <w:shd w:val="clear" w:color="auto" w:fill="DAE9F7" w:themeFill="text2" w:themeFillTint="1A"/>
          </w:tcPr>
          <w:p w14:paraId="4C84199B" w14:textId="77777777" w:rsidR="005440C4" w:rsidRPr="00E951F1" w:rsidRDefault="005440C4" w:rsidP="005440C4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CA1115" w:rsidRPr="00E951F1" w14:paraId="76F29438" w14:textId="167F7557" w:rsidTr="00D874B3">
        <w:tc>
          <w:tcPr>
            <w:tcW w:w="5767" w:type="dxa"/>
          </w:tcPr>
          <w:p w14:paraId="26D29032" w14:textId="77777777" w:rsidR="00CA1115" w:rsidRPr="00E951F1" w:rsidRDefault="00CA1115" w:rsidP="00CA1115">
            <w:pPr>
              <w:pStyle w:val="Akapitzlist1"/>
              <w:numPr>
                <w:ilvl w:val="1"/>
                <w:numId w:val="4"/>
              </w:numPr>
              <w:rPr>
                <w:rFonts w:asciiTheme="minorHAnsi" w:eastAsia="Calibri" w:hAnsiTheme="minorHAnsi"/>
                <w:sz w:val="14"/>
                <w:szCs w:val="14"/>
              </w:rPr>
            </w:pPr>
            <w:r w:rsidRPr="00E951F1">
              <w:rPr>
                <w:rFonts w:asciiTheme="minorHAnsi" w:eastAsia="Calibri" w:hAnsiTheme="minorHAnsi"/>
                <w:sz w:val="14"/>
                <w:szCs w:val="14"/>
              </w:rPr>
              <w:t>Macierz musi obsługiwać RAID w konfiguracji zabezpieczającej przed awarią 3 dysków.</w:t>
            </w:r>
          </w:p>
        </w:tc>
        <w:tc>
          <w:tcPr>
            <w:tcW w:w="1883" w:type="dxa"/>
          </w:tcPr>
          <w:p w14:paraId="3947F14B" w14:textId="568D6DAE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eastAsia="Calibri" w:hAnsiTheme="minorHAnsi"/>
                <w:sz w:val="14"/>
                <w:szCs w:val="14"/>
              </w:rPr>
            </w:pPr>
            <w:r w:rsidRPr="00D34649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32C55875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eastAsia="Calibri" w:hAnsiTheme="minorHAnsi"/>
                <w:sz w:val="14"/>
                <w:szCs w:val="14"/>
              </w:rPr>
            </w:pPr>
          </w:p>
        </w:tc>
      </w:tr>
      <w:tr w:rsidR="00CA1115" w:rsidRPr="00E951F1" w14:paraId="0584FFAD" w14:textId="1CC52163" w:rsidTr="00D874B3">
        <w:tc>
          <w:tcPr>
            <w:tcW w:w="5767" w:type="dxa"/>
          </w:tcPr>
          <w:p w14:paraId="532D222D" w14:textId="77777777" w:rsidR="00CA1115" w:rsidRPr="00E951F1" w:rsidRDefault="00CA1115" w:rsidP="00CA1115">
            <w:pPr>
              <w:pStyle w:val="Akapitzlist1"/>
              <w:numPr>
                <w:ilvl w:val="1"/>
                <w:numId w:val="4"/>
              </w:numPr>
              <w:rPr>
                <w:rFonts w:asciiTheme="minorHAnsi" w:eastAsia="Calibri" w:hAnsiTheme="minorHAnsi"/>
                <w:sz w:val="14"/>
                <w:szCs w:val="14"/>
              </w:rPr>
            </w:pPr>
            <w:r w:rsidRPr="00E951F1">
              <w:rPr>
                <w:rFonts w:asciiTheme="minorHAnsi" w:eastAsia="Calibri" w:hAnsiTheme="minorHAnsi"/>
                <w:sz w:val="14"/>
                <w:szCs w:val="14"/>
              </w:rPr>
              <w:t>Awaria trzech dowolnych dysków w obrębie pojedynczej grupy RAID nie może spowodować utraty danych ani przerwy w dostępie do danych. Awaria dysku musi uruchamiać natychmiastowy proces odtwarzania na dysku zapasowym. Proces odtwarzania danych nie może wiązać się z procesem przenoszenia danych po wymianie dysku uszkodzonego (dysk wymieniony musi być automatycznie uznany za zapasowy).</w:t>
            </w:r>
          </w:p>
        </w:tc>
        <w:tc>
          <w:tcPr>
            <w:tcW w:w="1883" w:type="dxa"/>
          </w:tcPr>
          <w:p w14:paraId="39C1BB7F" w14:textId="0AB59664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eastAsia="Calibri" w:hAnsiTheme="minorHAnsi"/>
                <w:sz w:val="14"/>
                <w:szCs w:val="14"/>
              </w:rPr>
            </w:pPr>
            <w:r w:rsidRPr="00D34649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519E92BA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eastAsia="Calibri" w:hAnsiTheme="minorHAnsi"/>
                <w:sz w:val="14"/>
                <w:szCs w:val="14"/>
              </w:rPr>
            </w:pPr>
          </w:p>
        </w:tc>
      </w:tr>
      <w:tr w:rsidR="00CA1115" w:rsidRPr="00E951F1" w14:paraId="7D5698E1" w14:textId="7F54850F" w:rsidTr="00D874B3">
        <w:tc>
          <w:tcPr>
            <w:tcW w:w="5767" w:type="dxa"/>
          </w:tcPr>
          <w:p w14:paraId="5A5155D4" w14:textId="77777777" w:rsidR="00CA1115" w:rsidRPr="00E951F1" w:rsidRDefault="00CA1115" w:rsidP="00CA1115">
            <w:pPr>
              <w:pStyle w:val="Akapitzlist1"/>
              <w:numPr>
                <w:ilvl w:val="1"/>
                <w:numId w:val="4"/>
              </w:numPr>
              <w:rPr>
                <w:rFonts w:asciiTheme="minorHAnsi" w:eastAsia="Calibr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>System operacyjny macierzy musi posiadać funkcjonalność szyfrowania danych.</w:t>
            </w:r>
          </w:p>
        </w:tc>
        <w:tc>
          <w:tcPr>
            <w:tcW w:w="1883" w:type="dxa"/>
          </w:tcPr>
          <w:p w14:paraId="7AEE1D33" w14:textId="735721AA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D34649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68818077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CA1115" w:rsidRPr="00E951F1" w14:paraId="2666C64E" w14:textId="4D3F44F4" w:rsidTr="00D874B3">
        <w:tc>
          <w:tcPr>
            <w:tcW w:w="5767" w:type="dxa"/>
          </w:tcPr>
          <w:p w14:paraId="7E33DB08" w14:textId="77777777" w:rsidR="00CA1115" w:rsidRPr="00E951F1" w:rsidRDefault="00CA1115" w:rsidP="00CA1115">
            <w:pPr>
              <w:pStyle w:val="Akapitzlist"/>
              <w:numPr>
                <w:ilvl w:val="1"/>
                <w:numId w:val="4"/>
              </w:numPr>
              <w:contextualSpacing w:val="0"/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 xml:space="preserve">Dla zasobów udostępnianych plikowo macierz musi mieć wbudowaną możliwość funkcjonalności WORM (Write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</w:rPr>
              <w:t>Once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</w:rPr>
              <w:t xml:space="preserve"> Read Many), to znaczy zablokowania pliku w trybie „tylko do odczytu” na określony czas. Po zapisaniu danych nie mogą one być zmieniane ani usuwane przez określony czas, który jest ustalany na poziomie polityk przechowywania.</w:t>
            </w:r>
          </w:p>
        </w:tc>
        <w:tc>
          <w:tcPr>
            <w:tcW w:w="1883" w:type="dxa"/>
          </w:tcPr>
          <w:p w14:paraId="26875930" w14:textId="70B35E75" w:rsidR="00CA1115" w:rsidRPr="00E951F1" w:rsidRDefault="00CA1115" w:rsidP="00CA1115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D34649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0F45308A" w14:textId="77777777" w:rsidR="00CA1115" w:rsidRPr="00E951F1" w:rsidRDefault="00CA1115" w:rsidP="00CA1115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CA1115" w:rsidRPr="00E951F1" w14:paraId="581FAA9B" w14:textId="208F6D05" w:rsidTr="00D874B3">
        <w:trPr>
          <w:trHeight w:val="1107"/>
        </w:trPr>
        <w:tc>
          <w:tcPr>
            <w:tcW w:w="5767" w:type="dxa"/>
          </w:tcPr>
          <w:p w14:paraId="2372E1EC" w14:textId="77777777" w:rsidR="00CA1115" w:rsidRPr="00E951F1" w:rsidRDefault="00CA1115" w:rsidP="00CA1115">
            <w:pPr>
              <w:pStyle w:val="Akapitzlist"/>
              <w:numPr>
                <w:ilvl w:val="1"/>
                <w:numId w:val="4"/>
              </w:numPr>
              <w:contextualSpacing w:val="0"/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 xml:space="preserve">Macierz musi oferować wbudowaną funkcjonalność autonomicznej ochrony przed atakiem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</w:rPr>
              <w:t>ransomware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</w:rPr>
              <w:t xml:space="preserve"> w szczególności:</w:t>
            </w:r>
          </w:p>
          <w:p w14:paraId="0951D9FA" w14:textId="77777777" w:rsidR="00CA1115" w:rsidRPr="00E951F1" w:rsidRDefault="00CA1115" w:rsidP="00CA1115">
            <w:pPr>
              <w:pStyle w:val="Akapitzlist"/>
              <w:ind w:left="0"/>
              <w:contextualSpacing w:val="0"/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>a) informować administratora w przypadku niestandardowego zachowania systemu takiego jak próba szyfrowania danych/zmiany w strukturach plików,</w:t>
            </w:r>
          </w:p>
          <w:p w14:paraId="4FD276AD" w14:textId="24240AFD" w:rsidR="00CA1115" w:rsidRPr="00E951F1" w:rsidRDefault="00CA1115" w:rsidP="00CA1115">
            <w:pPr>
              <w:pStyle w:val="Akapitzlist"/>
              <w:ind w:left="0"/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>b) wykonywać prewencyjną kopię migawkową „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</w:rPr>
              <w:t>snapshot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</w:rPr>
              <w:t xml:space="preserve">” w przypadku zagrożenia atakiem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</w:rPr>
              <w:t>ransomware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</w:rPr>
              <w:t>.</w:t>
            </w:r>
          </w:p>
        </w:tc>
        <w:tc>
          <w:tcPr>
            <w:tcW w:w="1883" w:type="dxa"/>
          </w:tcPr>
          <w:p w14:paraId="49D09F0C" w14:textId="2C3B9755" w:rsidR="00CA1115" w:rsidRPr="00E951F1" w:rsidRDefault="00CA1115" w:rsidP="00CA1115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D34649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39562DC9" w14:textId="77777777" w:rsidR="00CA1115" w:rsidRPr="00E951F1" w:rsidRDefault="00CA1115" w:rsidP="00CA1115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5440C4" w:rsidRPr="00E951F1" w14:paraId="479069A3" w14:textId="601917E1" w:rsidTr="00D874B3">
        <w:tc>
          <w:tcPr>
            <w:tcW w:w="5767" w:type="dxa"/>
            <w:shd w:val="clear" w:color="auto" w:fill="DAE9F7" w:themeFill="text2" w:themeFillTint="1A"/>
          </w:tcPr>
          <w:p w14:paraId="26C7518E" w14:textId="77777777" w:rsidR="005440C4" w:rsidRPr="00E951F1" w:rsidRDefault="005440C4" w:rsidP="00CE3449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/>
                <w:sz w:val="14"/>
                <w:szCs w:val="14"/>
                <w:lang w:val="en-US"/>
              </w:rPr>
            </w:pPr>
            <w:proofErr w:type="spellStart"/>
            <w:r w:rsidRPr="00E951F1">
              <w:rPr>
                <w:rFonts w:asciiTheme="minorHAnsi" w:eastAsia="Calibri" w:hAnsiTheme="minorHAnsi"/>
                <w:sz w:val="14"/>
                <w:szCs w:val="14"/>
                <w:lang w:val="en-US"/>
              </w:rPr>
              <w:t>Pozostałe</w:t>
            </w:r>
            <w:proofErr w:type="spellEnd"/>
            <w:r w:rsidRPr="00E951F1">
              <w:rPr>
                <w:rFonts w:asciiTheme="minorHAnsi" w:eastAsia="Calibri" w:hAnsiTheme="minorHAns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951F1">
              <w:rPr>
                <w:rFonts w:asciiTheme="minorHAnsi" w:eastAsia="Calibri" w:hAnsiTheme="minorHAnsi"/>
                <w:sz w:val="14"/>
                <w:szCs w:val="14"/>
                <w:lang w:val="en-US"/>
              </w:rPr>
              <w:t>funkcjonalności</w:t>
            </w:r>
            <w:proofErr w:type="spellEnd"/>
            <w:r w:rsidRPr="00E951F1">
              <w:rPr>
                <w:rFonts w:asciiTheme="minorHAnsi" w:eastAsia="Calibri" w:hAnsiTheme="minorHAnsi"/>
                <w:sz w:val="14"/>
                <w:szCs w:val="14"/>
                <w:lang w:val="en-US"/>
              </w:rPr>
              <w:t>:</w:t>
            </w:r>
          </w:p>
        </w:tc>
        <w:tc>
          <w:tcPr>
            <w:tcW w:w="1883" w:type="dxa"/>
            <w:shd w:val="clear" w:color="auto" w:fill="DAE9F7" w:themeFill="text2" w:themeFillTint="1A"/>
          </w:tcPr>
          <w:p w14:paraId="6269CACD" w14:textId="77777777" w:rsidR="005440C4" w:rsidRPr="00E951F1" w:rsidRDefault="005440C4" w:rsidP="00CA1115">
            <w:pPr>
              <w:pStyle w:val="Akapitzlist1"/>
              <w:ind w:left="0"/>
              <w:jc w:val="center"/>
              <w:rPr>
                <w:rFonts w:asciiTheme="minorHAnsi" w:eastAsia="Calibri" w:hAnsiTheme="minorHAnsi"/>
                <w:sz w:val="14"/>
                <w:szCs w:val="14"/>
                <w:lang w:val="en-US"/>
              </w:rPr>
            </w:pPr>
          </w:p>
        </w:tc>
        <w:tc>
          <w:tcPr>
            <w:tcW w:w="1315" w:type="dxa"/>
            <w:shd w:val="clear" w:color="auto" w:fill="DAE9F7" w:themeFill="text2" w:themeFillTint="1A"/>
          </w:tcPr>
          <w:p w14:paraId="3DB5F8DE" w14:textId="77777777" w:rsidR="005440C4" w:rsidRPr="00E951F1" w:rsidRDefault="005440C4" w:rsidP="005440C4">
            <w:pPr>
              <w:pStyle w:val="Akapitzlist1"/>
              <w:ind w:left="0"/>
              <w:rPr>
                <w:rFonts w:asciiTheme="minorHAnsi" w:eastAsia="Calibri" w:hAnsiTheme="minorHAnsi"/>
                <w:sz w:val="14"/>
                <w:szCs w:val="14"/>
                <w:lang w:val="en-US"/>
              </w:rPr>
            </w:pPr>
          </w:p>
        </w:tc>
      </w:tr>
      <w:tr w:rsidR="00CA1115" w:rsidRPr="00E951F1" w14:paraId="22C0C124" w14:textId="366DDBBF" w:rsidTr="00D874B3">
        <w:tc>
          <w:tcPr>
            <w:tcW w:w="5767" w:type="dxa"/>
          </w:tcPr>
          <w:p w14:paraId="0A315CC6" w14:textId="77777777" w:rsidR="00CA1115" w:rsidRPr="00E951F1" w:rsidRDefault="00CA1115" w:rsidP="00CA1115">
            <w:pPr>
              <w:pStyle w:val="Akapitzlist1"/>
              <w:numPr>
                <w:ilvl w:val="1"/>
                <w:numId w:val="4"/>
              </w:numPr>
              <w:rPr>
                <w:rFonts w:asciiTheme="minorHAnsi" w:eastAsia="Calibri" w:hAnsiTheme="minorHAnsi"/>
                <w:sz w:val="14"/>
                <w:szCs w:val="14"/>
              </w:rPr>
            </w:pPr>
            <w:r w:rsidRPr="00E951F1">
              <w:rPr>
                <w:rFonts w:asciiTheme="minorHAnsi" w:eastAsia="Calibri" w:hAnsiTheme="minorHAnsi"/>
                <w:sz w:val="14"/>
                <w:szCs w:val="14"/>
              </w:rPr>
              <w:t xml:space="preserve">Macierz musi być wyposażona w system kopii migawkowych, dostępny dla wszystkich rodzajów danych przechowywanych na macierzy. System kopii migawkowych musi działać w trybie </w:t>
            </w:r>
            <w:proofErr w:type="spellStart"/>
            <w:r w:rsidRPr="00E951F1">
              <w:rPr>
                <w:rFonts w:asciiTheme="minorHAnsi" w:eastAsia="Calibri" w:hAnsiTheme="minorHAnsi"/>
                <w:sz w:val="14"/>
                <w:szCs w:val="14"/>
              </w:rPr>
              <w:t>Redirect</w:t>
            </w:r>
            <w:proofErr w:type="spellEnd"/>
            <w:r w:rsidRPr="00E951F1">
              <w:rPr>
                <w:rFonts w:asciiTheme="minorHAnsi" w:eastAsia="Calibri" w:hAnsiTheme="minorHAnsi"/>
                <w:sz w:val="14"/>
                <w:szCs w:val="14"/>
              </w:rPr>
              <w:t xml:space="preserve"> On Write dla danych blokowych i plikowych.</w:t>
            </w:r>
          </w:p>
        </w:tc>
        <w:tc>
          <w:tcPr>
            <w:tcW w:w="1883" w:type="dxa"/>
          </w:tcPr>
          <w:p w14:paraId="6B3F2821" w14:textId="030564F5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eastAsia="Calibri" w:hAnsiTheme="minorHAnsi"/>
                <w:sz w:val="14"/>
                <w:szCs w:val="14"/>
              </w:rPr>
            </w:pPr>
            <w:r w:rsidRPr="00A95869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2F93F80B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eastAsia="Calibri" w:hAnsiTheme="minorHAnsi"/>
                <w:sz w:val="14"/>
                <w:szCs w:val="14"/>
              </w:rPr>
            </w:pPr>
          </w:p>
        </w:tc>
      </w:tr>
      <w:tr w:rsidR="00CA1115" w:rsidRPr="00E951F1" w14:paraId="3C495E83" w14:textId="21E908F0" w:rsidTr="00D874B3">
        <w:tc>
          <w:tcPr>
            <w:tcW w:w="5767" w:type="dxa"/>
          </w:tcPr>
          <w:p w14:paraId="57BE582B" w14:textId="77777777" w:rsidR="00CA1115" w:rsidRPr="00E951F1" w:rsidRDefault="00CA1115" w:rsidP="00CA1115">
            <w:pPr>
              <w:pStyle w:val="Akapitzlist1"/>
              <w:numPr>
                <w:ilvl w:val="1"/>
                <w:numId w:val="4"/>
              </w:numPr>
              <w:rPr>
                <w:rFonts w:asciiTheme="minorHAnsi" w:eastAsia="Calibri" w:hAnsiTheme="minorHAnsi"/>
                <w:sz w:val="14"/>
                <w:szCs w:val="14"/>
              </w:rPr>
            </w:pPr>
            <w:r w:rsidRPr="00E951F1">
              <w:rPr>
                <w:rFonts w:asciiTheme="minorHAnsi" w:eastAsia="Calibri" w:hAnsiTheme="minorHAnsi"/>
                <w:sz w:val="14"/>
                <w:szCs w:val="14"/>
              </w:rPr>
              <w:t xml:space="preserve">Macierz musi posiadać funkcjonalność replikacji danych z inną macierzą tego samego producenta z tej samej rodziny na poziomie kontrolerów bez udziału hostów i oprogramowania zewnętrznego. Funkcjonalność replikacji danych musi być natywnym narzędziem macierzy. Licencja na replikację synchroniczną i asynchroniczną musi być dostarczona wraz z macierzą. Replikacja nie może powodować zmian w odniesieniu do uruchomionych procesów redukcji danych, w szczególności replikacja nie może powodować konieczności odwrócenia procesów </w:t>
            </w:r>
            <w:proofErr w:type="spellStart"/>
            <w:r w:rsidRPr="00E951F1">
              <w:rPr>
                <w:rFonts w:asciiTheme="minorHAnsi" w:eastAsia="Calibri" w:hAnsiTheme="minorHAnsi"/>
                <w:sz w:val="14"/>
                <w:szCs w:val="14"/>
              </w:rPr>
              <w:t>deduplikacji</w:t>
            </w:r>
            <w:proofErr w:type="spellEnd"/>
            <w:r w:rsidRPr="00E951F1">
              <w:rPr>
                <w:rFonts w:asciiTheme="minorHAnsi" w:eastAsia="Calibri" w:hAnsiTheme="minorHAnsi"/>
                <w:sz w:val="14"/>
                <w:szCs w:val="14"/>
              </w:rPr>
              <w:t xml:space="preserve"> i kompresji oraz musi obejmować wyłącznie dane podane redukcji.</w:t>
            </w:r>
          </w:p>
        </w:tc>
        <w:tc>
          <w:tcPr>
            <w:tcW w:w="1883" w:type="dxa"/>
          </w:tcPr>
          <w:p w14:paraId="6D599CD0" w14:textId="00FEC1B5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eastAsia="Calibri" w:hAnsiTheme="minorHAnsi"/>
                <w:sz w:val="14"/>
                <w:szCs w:val="14"/>
              </w:rPr>
            </w:pPr>
            <w:r w:rsidRPr="00A95869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0408A45A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eastAsia="Calibri" w:hAnsiTheme="minorHAnsi"/>
                <w:sz w:val="14"/>
                <w:szCs w:val="14"/>
              </w:rPr>
            </w:pPr>
          </w:p>
        </w:tc>
      </w:tr>
      <w:tr w:rsidR="00CA1115" w:rsidRPr="00E951F1" w14:paraId="667DF50D" w14:textId="0164D8C7" w:rsidTr="00D874B3">
        <w:tc>
          <w:tcPr>
            <w:tcW w:w="5767" w:type="dxa"/>
          </w:tcPr>
          <w:p w14:paraId="65BB88DA" w14:textId="77777777" w:rsidR="00CA1115" w:rsidRPr="00E951F1" w:rsidRDefault="00CA1115" w:rsidP="00CA1115">
            <w:pPr>
              <w:pStyle w:val="Akapitzlist1"/>
              <w:numPr>
                <w:ilvl w:val="1"/>
                <w:numId w:val="4"/>
              </w:numPr>
              <w:rPr>
                <w:rFonts w:asciiTheme="minorHAnsi" w:eastAsia="Calibri" w:hAnsiTheme="minorHAnsi"/>
                <w:sz w:val="14"/>
                <w:szCs w:val="14"/>
              </w:rPr>
            </w:pPr>
            <w:r w:rsidRPr="00E951F1">
              <w:rPr>
                <w:rFonts w:asciiTheme="minorHAnsi" w:eastAsia="Calibri" w:hAnsiTheme="minorHAnsi"/>
                <w:sz w:val="14"/>
                <w:szCs w:val="14"/>
              </w:rPr>
              <w:t>Macierz musi posiadać funkcjonalność natychmiastowego klonowania danych bez potrzeby utrzymywania dodatkowego miejsca dyskowego. Jeśli funkcjonalność ta jest odrębnie licencjonowana, licencja musi być dostarczona wraz z macierzą.</w:t>
            </w:r>
          </w:p>
        </w:tc>
        <w:tc>
          <w:tcPr>
            <w:tcW w:w="1883" w:type="dxa"/>
          </w:tcPr>
          <w:p w14:paraId="6A522D0E" w14:textId="4859E0CC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eastAsia="Calibri" w:hAnsiTheme="minorHAnsi"/>
                <w:sz w:val="14"/>
                <w:szCs w:val="14"/>
              </w:rPr>
            </w:pPr>
            <w:r w:rsidRPr="00A95869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14DCFC93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eastAsia="Calibri" w:hAnsiTheme="minorHAnsi"/>
                <w:sz w:val="14"/>
                <w:szCs w:val="14"/>
              </w:rPr>
            </w:pPr>
          </w:p>
        </w:tc>
      </w:tr>
      <w:tr w:rsidR="00CA1115" w:rsidRPr="00E951F1" w14:paraId="64D8903D" w14:textId="17135178" w:rsidTr="00D874B3">
        <w:tc>
          <w:tcPr>
            <w:tcW w:w="5767" w:type="dxa"/>
          </w:tcPr>
          <w:p w14:paraId="092ED61B" w14:textId="77777777" w:rsidR="00CA1115" w:rsidRPr="00E951F1" w:rsidRDefault="00CA1115" w:rsidP="00CA1115">
            <w:pPr>
              <w:pStyle w:val="Akapitzlist1"/>
              <w:numPr>
                <w:ilvl w:val="1"/>
                <w:numId w:val="4"/>
              </w:numPr>
              <w:rPr>
                <w:rFonts w:asciiTheme="minorHAnsi" w:eastAsia="Calibri" w:hAnsiTheme="minorHAnsi"/>
                <w:sz w:val="14"/>
                <w:szCs w:val="14"/>
              </w:rPr>
            </w:pPr>
            <w:r w:rsidRPr="00E951F1">
              <w:rPr>
                <w:rFonts w:asciiTheme="minorHAnsi" w:eastAsia="Calibri" w:hAnsiTheme="minorHAnsi"/>
                <w:sz w:val="14"/>
                <w:szCs w:val="14"/>
              </w:rPr>
              <w:t xml:space="preserve">System operacyjny kontrolerów macierzy musi oferować funkcjonalność </w:t>
            </w:r>
            <w:proofErr w:type="spellStart"/>
            <w:r w:rsidRPr="00E951F1">
              <w:rPr>
                <w:rFonts w:asciiTheme="minorHAnsi" w:eastAsia="Calibri" w:hAnsiTheme="minorHAnsi"/>
                <w:sz w:val="14"/>
                <w:szCs w:val="14"/>
              </w:rPr>
              <w:t>QoS</w:t>
            </w:r>
            <w:proofErr w:type="spellEnd"/>
            <w:r w:rsidRPr="00E951F1">
              <w:rPr>
                <w:rFonts w:asciiTheme="minorHAnsi" w:eastAsia="Calibri" w:hAnsiTheme="minorHAnsi"/>
                <w:sz w:val="14"/>
                <w:szCs w:val="14"/>
              </w:rPr>
              <w:t xml:space="preserve"> (</w:t>
            </w:r>
            <w:proofErr w:type="spellStart"/>
            <w:r w:rsidRPr="00E951F1">
              <w:rPr>
                <w:rFonts w:asciiTheme="minorHAnsi" w:eastAsia="Calibri" w:hAnsiTheme="minorHAnsi"/>
                <w:sz w:val="14"/>
                <w:szCs w:val="14"/>
              </w:rPr>
              <w:t>Quality</w:t>
            </w:r>
            <w:proofErr w:type="spellEnd"/>
            <w:r w:rsidRPr="00E951F1">
              <w:rPr>
                <w:rFonts w:asciiTheme="minorHAnsi" w:eastAsia="Calibri" w:hAnsiTheme="minorHAnsi"/>
                <w:sz w:val="14"/>
                <w:szCs w:val="14"/>
              </w:rPr>
              <w:t xml:space="preserve"> of Service) dla dowolnego wolumenu blokowego, to znaczy musi być możliwość ograniczenia liczby operacji IO na sekundę lub przepustowości w </w:t>
            </w:r>
            <w:proofErr w:type="spellStart"/>
            <w:r w:rsidRPr="00E951F1">
              <w:rPr>
                <w:rFonts w:asciiTheme="minorHAnsi" w:eastAsia="Calibri" w:hAnsiTheme="minorHAnsi"/>
                <w:sz w:val="14"/>
                <w:szCs w:val="14"/>
              </w:rPr>
              <w:t>kB</w:t>
            </w:r>
            <w:proofErr w:type="spellEnd"/>
            <w:r w:rsidRPr="00E951F1">
              <w:rPr>
                <w:rFonts w:asciiTheme="minorHAnsi" w:eastAsia="Calibri" w:hAnsiTheme="minorHAnsi"/>
                <w:sz w:val="14"/>
                <w:szCs w:val="14"/>
              </w:rPr>
              <w:t xml:space="preserve"> (lub analogicznych jednostkach) na sekundę, jaka jest możliwa do uzyskania ze wskazanego wolumenu.</w:t>
            </w:r>
          </w:p>
        </w:tc>
        <w:tc>
          <w:tcPr>
            <w:tcW w:w="1883" w:type="dxa"/>
          </w:tcPr>
          <w:p w14:paraId="58BE5517" w14:textId="3B11CABF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eastAsia="Calibri" w:hAnsiTheme="minorHAnsi"/>
                <w:sz w:val="14"/>
                <w:szCs w:val="14"/>
              </w:rPr>
            </w:pPr>
            <w:r w:rsidRPr="00A95869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5B2917A6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eastAsia="Calibri" w:hAnsiTheme="minorHAnsi"/>
                <w:sz w:val="14"/>
                <w:szCs w:val="14"/>
              </w:rPr>
            </w:pPr>
          </w:p>
        </w:tc>
      </w:tr>
      <w:tr w:rsidR="00CA1115" w:rsidRPr="00E951F1" w14:paraId="3A5B7687" w14:textId="74285BFC" w:rsidTr="00D874B3">
        <w:tc>
          <w:tcPr>
            <w:tcW w:w="5767" w:type="dxa"/>
          </w:tcPr>
          <w:p w14:paraId="63226A78" w14:textId="77777777" w:rsidR="00CA1115" w:rsidRPr="00E951F1" w:rsidRDefault="00CA1115" w:rsidP="00CA1115">
            <w:pPr>
              <w:pStyle w:val="Akapitzlist1"/>
              <w:numPr>
                <w:ilvl w:val="1"/>
                <w:numId w:val="4"/>
              </w:numPr>
              <w:rPr>
                <w:rFonts w:asciiTheme="minorHAnsi" w:eastAsia="Calibri" w:hAnsiTheme="minorHAnsi"/>
                <w:sz w:val="14"/>
                <w:szCs w:val="14"/>
              </w:rPr>
            </w:pPr>
            <w:r w:rsidRPr="00E951F1">
              <w:rPr>
                <w:rFonts w:asciiTheme="minorHAnsi" w:eastAsia="Calibri" w:hAnsiTheme="minorHAnsi"/>
                <w:sz w:val="14"/>
                <w:szCs w:val="14"/>
              </w:rPr>
              <w:t xml:space="preserve">Macierz ma mieć możliwość obsługi funkcjonalności oferującej ochronę przed złośliwym oprogramowaniem na zasobach plikowych, oprogramowanie musi pozwalać na analizę </w:t>
            </w:r>
            <w:proofErr w:type="spellStart"/>
            <w:r w:rsidRPr="00E951F1">
              <w:rPr>
                <w:rFonts w:asciiTheme="minorHAnsi" w:eastAsia="Calibri" w:hAnsiTheme="minorHAnsi"/>
                <w:sz w:val="14"/>
                <w:szCs w:val="14"/>
              </w:rPr>
              <w:t>zachowań</w:t>
            </w:r>
            <w:proofErr w:type="spellEnd"/>
            <w:r w:rsidRPr="00E951F1">
              <w:rPr>
                <w:rFonts w:asciiTheme="minorHAnsi" w:eastAsia="Calibri" w:hAnsiTheme="minorHAnsi"/>
                <w:sz w:val="14"/>
                <w:szCs w:val="14"/>
              </w:rPr>
              <w:t xml:space="preserve"> użytkowników oraz systemu (Macierzy) i na tej podstawie pozwalać na wykrywanie anomalii wskazujących na aktywność złośliwego oprogramowania. Oprogramowanie musi pozwalać na wykrycie </w:t>
            </w:r>
            <w:r w:rsidRPr="00E951F1">
              <w:rPr>
                <w:rFonts w:asciiTheme="minorHAnsi" w:eastAsia="Calibri" w:hAnsiTheme="minorHAnsi"/>
                <w:sz w:val="14"/>
                <w:szCs w:val="14"/>
              </w:rPr>
              <w:lastRenderedPageBreak/>
              <w:t xml:space="preserve">anomalii, poinformowanie administratora i zainicjowanie kopii migawkowych typu </w:t>
            </w:r>
            <w:proofErr w:type="spellStart"/>
            <w:r w:rsidRPr="00E951F1">
              <w:rPr>
                <w:rFonts w:asciiTheme="minorHAnsi" w:eastAsia="Calibri" w:hAnsiTheme="minorHAnsi"/>
                <w:sz w:val="14"/>
                <w:szCs w:val="14"/>
              </w:rPr>
              <w:t>snapshot</w:t>
            </w:r>
            <w:proofErr w:type="spellEnd"/>
            <w:r w:rsidRPr="00E951F1">
              <w:rPr>
                <w:rFonts w:asciiTheme="minorHAnsi" w:eastAsia="Calibri" w:hAnsiTheme="minorHAnsi"/>
                <w:sz w:val="14"/>
                <w:szCs w:val="14"/>
              </w:rPr>
              <w:t xml:space="preserve">. Licencja nie jest elementem zapytania. </w:t>
            </w:r>
          </w:p>
        </w:tc>
        <w:tc>
          <w:tcPr>
            <w:tcW w:w="1883" w:type="dxa"/>
          </w:tcPr>
          <w:p w14:paraId="377A9227" w14:textId="349BC38D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eastAsia="Calibri" w:hAnsiTheme="minorHAnsi"/>
                <w:sz w:val="14"/>
                <w:szCs w:val="14"/>
              </w:rPr>
            </w:pPr>
            <w:r w:rsidRPr="00A95869">
              <w:rPr>
                <w:rFonts w:asciiTheme="minorHAnsi" w:eastAsia="NSimSun" w:hAnsiTheme="minorHAnsi"/>
                <w:sz w:val="14"/>
                <w:szCs w:val="14"/>
                <w:lang w:bidi="hi-IN"/>
              </w:rPr>
              <w:lastRenderedPageBreak/>
              <w:t>TAK</w:t>
            </w:r>
          </w:p>
        </w:tc>
        <w:tc>
          <w:tcPr>
            <w:tcW w:w="1315" w:type="dxa"/>
          </w:tcPr>
          <w:p w14:paraId="4B5DD49F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eastAsia="Calibri" w:hAnsiTheme="minorHAnsi"/>
                <w:sz w:val="14"/>
                <w:szCs w:val="14"/>
              </w:rPr>
            </w:pPr>
          </w:p>
        </w:tc>
      </w:tr>
      <w:tr w:rsidR="00CA1115" w:rsidRPr="00E951F1" w14:paraId="420FCEA7" w14:textId="225C2E6C" w:rsidTr="00D874B3">
        <w:tc>
          <w:tcPr>
            <w:tcW w:w="5767" w:type="dxa"/>
          </w:tcPr>
          <w:p w14:paraId="61DEF953" w14:textId="77777777" w:rsidR="00CA1115" w:rsidRPr="00E951F1" w:rsidRDefault="00CA1115" w:rsidP="00CA1115">
            <w:pPr>
              <w:pStyle w:val="Akapitzlist1"/>
              <w:numPr>
                <w:ilvl w:val="1"/>
                <w:numId w:val="4"/>
              </w:numPr>
              <w:rPr>
                <w:rFonts w:asciiTheme="minorHAnsi" w:eastAsia="Calibri" w:hAnsiTheme="minorHAnsi"/>
                <w:sz w:val="14"/>
                <w:szCs w:val="14"/>
              </w:rPr>
            </w:pPr>
            <w:r w:rsidRPr="00E951F1">
              <w:rPr>
                <w:rFonts w:asciiTheme="minorHAnsi" w:eastAsia="Calibri" w:hAnsiTheme="minorHAnsi"/>
                <w:sz w:val="14"/>
                <w:szCs w:val="14"/>
              </w:rPr>
              <w:t xml:space="preserve">W celach bezpieczeństwa macierz musi posiadać funkcjonalność wieloetapowej akceptacji wybranych operacji tj. operacje takie jak: Skasowanie LUN/wolumeny, skasowanie </w:t>
            </w:r>
            <w:proofErr w:type="spellStart"/>
            <w:r w:rsidRPr="00E951F1">
              <w:rPr>
                <w:rFonts w:asciiTheme="minorHAnsi" w:eastAsia="Calibri" w:hAnsiTheme="minorHAnsi"/>
                <w:sz w:val="14"/>
                <w:szCs w:val="14"/>
              </w:rPr>
              <w:t>snapshotu</w:t>
            </w:r>
            <w:proofErr w:type="spellEnd"/>
            <w:r w:rsidRPr="00E951F1">
              <w:rPr>
                <w:rFonts w:asciiTheme="minorHAnsi" w:eastAsia="Calibri" w:hAnsiTheme="minorHAnsi"/>
                <w:sz w:val="14"/>
                <w:szCs w:val="14"/>
              </w:rPr>
              <w:t xml:space="preserve">, wyłączenie replikacji. Macierz musi pozwalać by wykonanie w/w operacji było akceptowane przez przynajmniej dwóch administratorów w celu zwiększenia bezpieczeństwa i uniknięcia błędów ludzkich. </w:t>
            </w:r>
          </w:p>
        </w:tc>
        <w:tc>
          <w:tcPr>
            <w:tcW w:w="1883" w:type="dxa"/>
          </w:tcPr>
          <w:p w14:paraId="7A280E3C" w14:textId="56A9BA9C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eastAsia="Calibri" w:hAnsiTheme="minorHAnsi"/>
                <w:sz w:val="14"/>
                <w:szCs w:val="14"/>
              </w:rPr>
            </w:pPr>
            <w:r w:rsidRPr="00A95869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456DA5AC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eastAsia="Calibri" w:hAnsiTheme="minorHAnsi"/>
                <w:sz w:val="14"/>
                <w:szCs w:val="14"/>
              </w:rPr>
            </w:pPr>
          </w:p>
        </w:tc>
      </w:tr>
      <w:tr w:rsidR="00CA1115" w:rsidRPr="00E951F1" w14:paraId="51317B74" w14:textId="71339A3B" w:rsidTr="00D874B3">
        <w:tc>
          <w:tcPr>
            <w:tcW w:w="5767" w:type="dxa"/>
          </w:tcPr>
          <w:p w14:paraId="7377ACEA" w14:textId="77777777" w:rsidR="00CA1115" w:rsidRPr="00E951F1" w:rsidRDefault="00CA1115" w:rsidP="00CA1115">
            <w:pPr>
              <w:pStyle w:val="Akapitzlist1"/>
              <w:numPr>
                <w:ilvl w:val="1"/>
                <w:numId w:val="4"/>
              </w:numPr>
              <w:rPr>
                <w:rFonts w:asciiTheme="minorHAnsi" w:eastAsia="Calibr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 xml:space="preserve">Producent macierzy musi posiadać program gwarancji redukcji danych dla oferowanej macierzy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</w:rPr>
              <w:t>all-flash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</w:rPr>
              <w:t>, który dla danych blokowych gwarantuje stopień redukcji danych na poziomie 4:1.</w:t>
            </w:r>
          </w:p>
        </w:tc>
        <w:tc>
          <w:tcPr>
            <w:tcW w:w="1883" w:type="dxa"/>
          </w:tcPr>
          <w:p w14:paraId="0C649B94" w14:textId="4868C9F7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A95869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63B0C01E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CA1115" w:rsidRPr="00E951F1" w14:paraId="7D1D01EC" w14:textId="18A5BA09" w:rsidTr="00D874B3">
        <w:tc>
          <w:tcPr>
            <w:tcW w:w="5767" w:type="dxa"/>
          </w:tcPr>
          <w:p w14:paraId="7259E116" w14:textId="77777777" w:rsidR="00CA1115" w:rsidRPr="00E951F1" w:rsidRDefault="00CA1115" w:rsidP="00CA1115">
            <w:pPr>
              <w:pStyle w:val="Akapitzlist1"/>
              <w:numPr>
                <w:ilvl w:val="1"/>
                <w:numId w:val="4"/>
              </w:numPr>
              <w:rPr>
                <w:rFonts w:asciiTheme="minorHAnsi" w:eastAsia="Calibri" w:hAnsiTheme="minorHAnsi"/>
                <w:sz w:val="14"/>
                <w:szCs w:val="14"/>
              </w:rPr>
            </w:pPr>
            <w:r w:rsidRPr="00E951F1">
              <w:rPr>
                <w:rFonts w:asciiTheme="minorHAnsi" w:eastAsia="Calibri" w:hAnsiTheme="minorHAnsi"/>
                <w:sz w:val="14"/>
                <w:szCs w:val="14"/>
              </w:rPr>
              <w:t xml:space="preserve">Wraz z macierzą należy dostarczyć oprogramowanie do zarządzania wyprodukowane przez producenta macierzy. Oprogramowanie w formie maszyny wirtualnej lub kontenera. </w:t>
            </w:r>
          </w:p>
        </w:tc>
        <w:tc>
          <w:tcPr>
            <w:tcW w:w="1883" w:type="dxa"/>
          </w:tcPr>
          <w:p w14:paraId="2C71E5B2" w14:textId="7718D3A8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eastAsia="Calibri" w:hAnsiTheme="minorHAnsi"/>
                <w:sz w:val="14"/>
                <w:szCs w:val="14"/>
              </w:rPr>
            </w:pPr>
            <w:r w:rsidRPr="00A95869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28DEA9E9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eastAsia="Calibri" w:hAnsiTheme="minorHAnsi"/>
                <w:sz w:val="14"/>
                <w:szCs w:val="14"/>
              </w:rPr>
            </w:pPr>
          </w:p>
        </w:tc>
      </w:tr>
      <w:tr w:rsidR="005440C4" w:rsidRPr="00E951F1" w14:paraId="0F104F8F" w14:textId="45633B8B" w:rsidTr="00D874B3">
        <w:tc>
          <w:tcPr>
            <w:tcW w:w="5767" w:type="dxa"/>
            <w:shd w:val="clear" w:color="auto" w:fill="DAE9F7" w:themeFill="text2" w:themeFillTint="1A"/>
          </w:tcPr>
          <w:p w14:paraId="5CDFC187" w14:textId="77777777" w:rsidR="005440C4" w:rsidRPr="00E951F1" w:rsidRDefault="005440C4" w:rsidP="00CE3449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/>
                <w:sz w:val="14"/>
                <w:szCs w:val="14"/>
                <w:lang w:val="en-US"/>
              </w:rPr>
            </w:pPr>
            <w:proofErr w:type="spellStart"/>
            <w:r w:rsidRPr="00E951F1">
              <w:rPr>
                <w:rFonts w:asciiTheme="minorHAnsi" w:eastAsia="Calibri" w:hAnsiTheme="minorHAnsi"/>
                <w:sz w:val="14"/>
                <w:szCs w:val="14"/>
                <w:lang w:val="en-US"/>
              </w:rPr>
              <w:t>Gwarancja</w:t>
            </w:r>
            <w:proofErr w:type="spellEnd"/>
            <w:r w:rsidRPr="00E951F1">
              <w:rPr>
                <w:rFonts w:asciiTheme="minorHAnsi" w:eastAsia="Calibri" w:hAnsiTheme="minorHAnsi"/>
                <w:sz w:val="14"/>
                <w:szCs w:val="14"/>
                <w:lang w:val="en-US"/>
              </w:rPr>
              <w:t xml:space="preserve"> i serwis:</w:t>
            </w:r>
          </w:p>
        </w:tc>
        <w:tc>
          <w:tcPr>
            <w:tcW w:w="1883" w:type="dxa"/>
            <w:shd w:val="clear" w:color="auto" w:fill="DAE9F7" w:themeFill="text2" w:themeFillTint="1A"/>
          </w:tcPr>
          <w:p w14:paraId="08614343" w14:textId="77777777" w:rsidR="005440C4" w:rsidRPr="00E951F1" w:rsidRDefault="005440C4" w:rsidP="00CA1115">
            <w:pPr>
              <w:pStyle w:val="Akapitzlist1"/>
              <w:ind w:left="0"/>
              <w:jc w:val="center"/>
              <w:rPr>
                <w:rFonts w:asciiTheme="minorHAnsi" w:eastAsia="Calibri" w:hAnsiTheme="minorHAnsi"/>
                <w:sz w:val="14"/>
                <w:szCs w:val="14"/>
                <w:lang w:val="en-US"/>
              </w:rPr>
            </w:pPr>
          </w:p>
        </w:tc>
        <w:tc>
          <w:tcPr>
            <w:tcW w:w="1315" w:type="dxa"/>
            <w:shd w:val="clear" w:color="auto" w:fill="DAE9F7" w:themeFill="text2" w:themeFillTint="1A"/>
          </w:tcPr>
          <w:p w14:paraId="0AF0271E" w14:textId="77777777" w:rsidR="005440C4" w:rsidRPr="00E951F1" w:rsidRDefault="005440C4" w:rsidP="005440C4">
            <w:pPr>
              <w:pStyle w:val="Akapitzlist1"/>
              <w:ind w:left="0"/>
              <w:rPr>
                <w:rFonts w:asciiTheme="minorHAnsi" w:eastAsia="Calibri" w:hAnsiTheme="minorHAnsi"/>
                <w:sz w:val="14"/>
                <w:szCs w:val="14"/>
                <w:lang w:val="en-US"/>
              </w:rPr>
            </w:pPr>
          </w:p>
        </w:tc>
      </w:tr>
      <w:tr w:rsidR="00CA1115" w:rsidRPr="00E951F1" w14:paraId="54E95E05" w14:textId="10EEABCC" w:rsidTr="00D874B3">
        <w:tc>
          <w:tcPr>
            <w:tcW w:w="5767" w:type="dxa"/>
          </w:tcPr>
          <w:p w14:paraId="7FC8C98F" w14:textId="07F873FB" w:rsidR="00CA1115" w:rsidRPr="00E951F1" w:rsidRDefault="00CA1115" w:rsidP="00CA1115">
            <w:pPr>
              <w:pStyle w:val="Akapitzlist1"/>
              <w:numPr>
                <w:ilvl w:val="1"/>
                <w:numId w:val="4"/>
              </w:numPr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 xml:space="preserve">Min 36 </w:t>
            </w:r>
            <w:r w:rsidR="009407FB" w:rsidRPr="00E951F1">
              <w:rPr>
                <w:rFonts w:asciiTheme="minorHAnsi" w:hAnsiTheme="minorHAnsi"/>
                <w:sz w:val="14"/>
                <w:szCs w:val="14"/>
              </w:rPr>
              <w:t>miesięcy</w:t>
            </w:r>
            <w:r w:rsidRPr="00E951F1">
              <w:rPr>
                <w:rFonts w:asciiTheme="minorHAnsi" w:hAnsiTheme="minorHAnsi"/>
                <w:sz w:val="14"/>
                <w:szCs w:val="14"/>
              </w:rPr>
              <w:t xml:space="preserve"> gwarancji producenta z oknem serwisowym 24x7. Czas reakcji serwisu – NBD</w:t>
            </w:r>
            <w:r w:rsidRPr="00E951F1">
              <w:rPr>
                <w:rFonts w:asciiTheme="minorHAnsi" w:hAnsiTheme="minorHAnsi" w:cstheme="minorHAnsi"/>
                <w:sz w:val="14"/>
                <w:szCs w:val="14"/>
              </w:rPr>
              <w:t xml:space="preserve">. Uszkodzone dyski pozostają własnością Zamawiającego. </w:t>
            </w:r>
          </w:p>
        </w:tc>
        <w:tc>
          <w:tcPr>
            <w:tcW w:w="1883" w:type="dxa"/>
          </w:tcPr>
          <w:p w14:paraId="0318D026" w14:textId="68CF0CFE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0E3D26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2F417D76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CA1115" w:rsidRPr="00E951F1" w14:paraId="0EAEFC34" w14:textId="0FA365ED" w:rsidTr="00D874B3">
        <w:tc>
          <w:tcPr>
            <w:tcW w:w="5767" w:type="dxa"/>
          </w:tcPr>
          <w:p w14:paraId="17C8D563" w14:textId="1CA61D62" w:rsidR="00CA1115" w:rsidRPr="00E951F1" w:rsidRDefault="00CA1115" w:rsidP="00CA1115">
            <w:pPr>
              <w:pStyle w:val="Akapitzlist1"/>
              <w:numPr>
                <w:ilvl w:val="1"/>
                <w:numId w:val="4"/>
              </w:numPr>
              <w:rPr>
                <w:rFonts w:asciiTheme="minorHAnsi" w:eastAsia="Calibr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 xml:space="preserve">Dostarczona macierz musi </w:t>
            </w:r>
            <w:r w:rsidR="00311519">
              <w:rPr>
                <w:rFonts w:asciiTheme="minorHAnsi" w:hAnsiTheme="minorHAnsi"/>
                <w:sz w:val="14"/>
                <w:szCs w:val="14"/>
              </w:rPr>
              <w:t xml:space="preserve">posiadać </w:t>
            </w:r>
            <w:r w:rsidRPr="00E951F1">
              <w:rPr>
                <w:rFonts w:asciiTheme="minorHAnsi" w:hAnsiTheme="minorHAnsi"/>
                <w:sz w:val="14"/>
                <w:szCs w:val="14"/>
              </w:rPr>
              <w:t>dla dostarczonego wraz z macierzą oprogramowania, dostęp do portalu serwisowego producenta, dostęp do wiedzy i informacji technicznych dotyczących oferowanego urządzenia.</w:t>
            </w:r>
          </w:p>
        </w:tc>
        <w:tc>
          <w:tcPr>
            <w:tcW w:w="1883" w:type="dxa"/>
          </w:tcPr>
          <w:p w14:paraId="16F85690" w14:textId="6A3249DC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0E3D26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0A89F58A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5440C4" w:rsidRPr="00E951F1" w14:paraId="3EFC8E67" w14:textId="541D7A29" w:rsidTr="00D874B3">
        <w:tc>
          <w:tcPr>
            <w:tcW w:w="5767" w:type="dxa"/>
            <w:shd w:val="clear" w:color="auto" w:fill="DAE9F7" w:themeFill="text2" w:themeFillTint="1A"/>
          </w:tcPr>
          <w:p w14:paraId="5B8957DD" w14:textId="77777777" w:rsidR="005440C4" w:rsidRPr="00E951F1" w:rsidRDefault="005440C4" w:rsidP="00CE3449">
            <w:pPr>
              <w:pStyle w:val="Nagwek2"/>
              <w:rPr>
                <w:rFonts w:asciiTheme="minorHAnsi" w:eastAsiaTheme="minorHAnsi" w:hAnsiTheme="minorHAnsi"/>
                <w:sz w:val="14"/>
                <w:szCs w:val="14"/>
                <w:lang w:eastAsia="ar-SA"/>
              </w:rPr>
            </w:pPr>
            <w:r w:rsidRPr="00E951F1">
              <w:rPr>
                <w:rFonts w:asciiTheme="minorHAnsi" w:hAnsiTheme="minorHAnsi"/>
                <w:sz w:val="14"/>
                <w:szCs w:val="14"/>
                <w:lang w:eastAsia="ar-SA"/>
              </w:rPr>
              <w:t>Wymagania dla przełączników FC</w:t>
            </w:r>
          </w:p>
        </w:tc>
        <w:tc>
          <w:tcPr>
            <w:tcW w:w="1883" w:type="dxa"/>
            <w:shd w:val="clear" w:color="auto" w:fill="DAE9F7" w:themeFill="text2" w:themeFillTint="1A"/>
          </w:tcPr>
          <w:p w14:paraId="3176E64E" w14:textId="77777777" w:rsidR="005440C4" w:rsidRPr="00E951F1" w:rsidRDefault="005440C4" w:rsidP="00CA1115">
            <w:pPr>
              <w:pStyle w:val="Nagwek2"/>
              <w:jc w:val="center"/>
              <w:rPr>
                <w:rFonts w:asciiTheme="minorHAnsi" w:hAnsiTheme="minorHAnsi"/>
                <w:sz w:val="14"/>
                <w:szCs w:val="14"/>
                <w:lang w:eastAsia="ar-SA"/>
              </w:rPr>
            </w:pPr>
          </w:p>
        </w:tc>
        <w:tc>
          <w:tcPr>
            <w:tcW w:w="1315" w:type="dxa"/>
            <w:shd w:val="clear" w:color="auto" w:fill="DAE9F7" w:themeFill="text2" w:themeFillTint="1A"/>
          </w:tcPr>
          <w:p w14:paraId="09E45BE7" w14:textId="77777777" w:rsidR="005440C4" w:rsidRPr="00E951F1" w:rsidRDefault="005440C4" w:rsidP="00CE3449">
            <w:pPr>
              <w:pStyle w:val="Nagwek2"/>
              <w:rPr>
                <w:rFonts w:asciiTheme="minorHAnsi" w:hAnsiTheme="minorHAnsi"/>
                <w:sz w:val="14"/>
                <w:szCs w:val="14"/>
                <w:lang w:eastAsia="ar-SA"/>
              </w:rPr>
            </w:pPr>
          </w:p>
        </w:tc>
      </w:tr>
      <w:tr w:rsidR="00CA1115" w:rsidRPr="00E951F1" w14:paraId="36A3D442" w14:textId="77777777" w:rsidTr="00D874B3">
        <w:tc>
          <w:tcPr>
            <w:tcW w:w="5767" w:type="dxa"/>
          </w:tcPr>
          <w:p w14:paraId="21C19AAC" w14:textId="0FF02FDC" w:rsidR="00CA1115" w:rsidRPr="00E951F1" w:rsidRDefault="00CA1115" w:rsidP="00CA1115">
            <w:pPr>
              <w:pStyle w:val="Akapitzlist1"/>
              <w:numPr>
                <w:ilvl w:val="0"/>
                <w:numId w:val="9"/>
              </w:numPr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Ilość przełączników FC</w:t>
            </w:r>
            <w:r w:rsidRPr="00AC04E2">
              <w:rPr>
                <w:rFonts w:asciiTheme="minorHAnsi" w:hAnsiTheme="minorHAnsi"/>
                <w:b/>
                <w:bCs/>
                <w:sz w:val="14"/>
                <w:szCs w:val="14"/>
              </w:rPr>
              <w:t>: 4 sztuki w identycznych konfiguracjach</w:t>
            </w:r>
          </w:p>
        </w:tc>
        <w:tc>
          <w:tcPr>
            <w:tcW w:w="1883" w:type="dxa"/>
          </w:tcPr>
          <w:p w14:paraId="1B576C7D" w14:textId="719EBD1E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2126B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03E9AD23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CA1115" w:rsidRPr="00E951F1" w14:paraId="044EA1E4" w14:textId="2D145D7C" w:rsidTr="00D874B3">
        <w:tc>
          <w:tcPr>
            <w:tcW w:w="5767" w:type="dxa"/>
          </w:tcPr>
          <w:p w14:paraId="79EFEC71" w14:textId="77777777" w:rsidR="00CA1115" w:rsidRPr="00E951F1" w:rsidRDefault="00CA1115" w:rsidP="00CA1115">
            <w:pPr>
              <w:pStyle w:val="Akapitzlist1"/>
              <w:numPr>
                <w:ilvl w:val="0"/>
                <w:numId w:val="9"/>
              </w:numPr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 xml:space="preserve">Przełączniki muszą być wykonane w technologii FC minimum 64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</w:rPr>
              <w:t>Gbps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</w:rPr>
              <w:t xml:space="preserve"> i zapewniać możliwość pracy portów FC z prędkościami od 8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</w:rPr>
              <w:t>Gbps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</w:rPr>
              <w:t xml:space="preserve"> do 64Gbps w zależności od rodzaju zastosowanych wkładek SFP</w:t>
            </w:r>
          </w:p>
        </w:tc>
        <w:tc>
          <w:tcPr>
            <w:tcW w:w="1883" w:type="dxa"/>
          </w:tcPr>
          <w:p w14:paraId="7768EBDE" w14:textId="71CA29F9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2126B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0153362B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CA1115" w:rsidRPr="00E951F1" w14:paraId="7E2B0B50" w14:textId="48B481E9" w:rsidTr="00D874B3">
        <w:tc>
          <w:tcPr>
            <w:tcW w:w="5767" w:type="dxa"/>
          </w:tcPr>
          <w:p w14:paraId="57A55E99" w14:textId="77777777" w:rsidR="00CA1115" w:rsidRPr="00E951F1" w:rsidRDefault="00CA1115" w:rsidP="00CA1115">
            <w:pPr>
              <w:pStyle w:val="Akapitzlist1"/>
              <w:numPr>
                <w:ilvl w:val="0"/>
                <w:numId w:val="9"/>
              </w:numPr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>Przełączniki FC musi posiadać minimum 24 porty FC</w:t>
            </w:r>
          </w:p>
        </w:tc>
        <w:tc>
          <w:tcPr>
            <w:tcW w:w="1883" w:type="dxa"/>
          </w:tcPr>
          <w:p w14:paraId="73BF0553" w14:textId="73B91BE2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2126B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4FE8969E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CA1115" w:rsidRPr="00E951F1" w14:paraId="3624BD1F" w14:textId="2EDBD59F" w:rsidTr="00D874B3">
        <w:tc>
          <w:tcPr>
            <w:tcW w:w="5767" w:type="dxa"/>
          </w:tcPr>
          <w:p w14:paraId="545E064E" w14:textId="3F1FD1B8" w:rsidR="00CA1115" w:rsidRPr="00E951F1" w:rsidRDefault="00CA1115" w:rsidP="00CA1115">
            <w:pPr>
              <w:pStyle w:val="Akapitzlist1"/>
              <w:numPr>
                <w:ilvl w:val="0"/>
                <w:numId w:val="9"/>
              </w:numPr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 xml:space="preserve">Przełączniki FC muszą mieć aktywne minimum 8 portów FC oraz umożliwiać aktywowanie pozostałych portów FC poprzez </w:t>
            </w:r>
            <w:r w:rsidR="00311519" w:rsidRPr="00E951F1">
              <w:rPr>
                <w:rFonts w:asciiTheme="minorHAnsi" w:hAnsiTheme="minorHAnsi"/>
                <w:sz w:val="14"/>
                <w:szCs w:val="14"/>
              </w:rPr>
              <w:t>dokupienie</w:t>
            </w:r>
            <w:r w:rsidRPr="00E951F1">
              <w:rPr>
                <w:rFonts w:asciiTheme="minorHAnsi" w:hAnsiTheme="minorHAnsi"/>
                <w:sz w:val="14"/>
                <w:szCs w:val="14"/>
              </w:rPr>
              <w:t xml:space="preserve"> dodatkowej licencji i wkładek w przyszłości. Przełącznik FC musi być dostarczony wraz z wkładkami SFP w liczbie 8 sztuk (prędkość 32Gbps typu LC MM).  Dostarczone wkładki SFP muszą być fabrycznie nowe i być oryginalną częścią przeznaczoną przez Producenta do użycia w zamawianych Przełącznikach</w:t>
            </w:r>
          </w:p>
        </w:tc>
        <w:tc>
          <w:tcPr>
            <w:tcW w:w="1883" w:type="dxa"/>
          </w:tcPr>
          <w:p w14:paraId="3D5E3BE8" w14:textId="1F6F92A2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2126B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429F0C6E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CA1115" w:rsidRPr="00E951F1" w14:paraId="2D5CADFE" w14:textId="47F9BEBA" w:rsidTr="00D874B3">
        <w:tc>
          <w:tcPr>
            <w:tcW w:w="5767" w:type="dxa"/>
          </w:tcPr>
          <w:p w14:paraId="3A781F7C" w14:textId="77777777" w:rsidR="00CA1115" w:rsidRPr="00E951F1" w:rsidRDefault="00CA1115" w:rsidP="00CA1115">
            <w:pPr>
              <w:pStyle w:val="Akapitzlist1"/>
              <w:numPr>
                <w:ilvl w:val="0"/>
                <w:numId w:val="9"/>
              </w:numPr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>Przełączniki FC muszą mieć wysokość maksymalnie 1U (jednostka wysokości szafy montażowej) i szerokość 19 cali oraz zapewniać techniczną możliwość montażu w szafie 19 cali.</w:t>
            </w:r>
          </w:p>
        </w:tc>
        <w:tc>
          <w:tcPr>
            <w:tcW w:w="1883" w:type="dxa"/>
          </w:tcPr>
          <w:p w14:paraId="69C7A83A" w14:textId="16590920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2126B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5316CACC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CA1115" w:rsidRPr="00E951F1" w14:paraId="24004CCB" w14:textId="60039F78" w:rsidTr="00D874B3">
        <w:tc>
          <w:tcPr>
            <w:tcW w:w="5767" w:type="dxa"/>
          </w:tcPr>
          <w:p w14:paraId="578BA9DC" w14:textId="77777777" w:rsidR="00CA1115" w:rsidRPr="00E951F1" w:rsidRDefault="00CA1115" w:rsidP="00CA1115">
            <w:pPr>
              <w:pStyle w:val="Akapitzlist1"/>
              <w:numPr>
                <w:ilvl w:val="0"/>
                <w:numId w:val="9"/>
              </w:numPr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 xml:space="preserve">Przełączniki FC muszą realizować sprzętową obsługę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</w:rPr>
              <w:t>zoningu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</w:rPr>
              <w:t xml:space="preserve"> (przez tzw. układ ASIC) na podstawie portów i adresów WWN.</w:t>
            </w:r>
          </w:p>
        </w:tc>
        <w:tc>
          <w:tcPr>
            <w:tcW w:w="1883" w:type="dxa"/>
          </w:tcPr>
          <w:p w14:paraId="264396F2" w14:textId="70BFD3E8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2126B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0609B283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CA1115" w:rsidRPr="00E951F1" w14:paraId="11C81ED6" w14:textId="46ADF455" w:rsidTr="00D874B3">
        <w:tc>
          <w:tcPr>
            <w:tcW w:w="5767" w:type="dxa"/>
          </w:tcPr>
          <w:p w14:paraId="3A8EC27E" w14:textId="77777777" w:rsidR="00CA1115" w:rsidRPr="00E951F1" w:rsidRDefault="00CA1115" w:rsidP="00CA1115">
            <w:pPr>
              <w:pStyle w:val="Akapitzlist1"/>
              <w:numPr>
                <w:ilvl w:val="0"/>
                <w:numId w:val="9"/>
              </w:numPr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 xml:space="preserve">Przełączniki FC muszą mieć możliwość wymiany i aktywacji wersji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</w:rPr>
              <w:t>firmware’u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</w:rPr>
              <w:t xml:space="preserve"> (zarówno na wyższą wersję jak i niższą) w czasie pracy urządzenia i bez zakłócenia przesyłanego ruchu FC.</w:t>
            </w:r>
          </w:p>
        </w:tc>
        <w:tc>
          <w:tcPr>
            <w:tcW w:w="1883" w:type="dxa"/>
          </w:tcPr>
          <w:p w14:paraId="24EF98E6" w14:textId="0A316FD5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2126B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1A832EBB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CA1115" w:rsidRPr="00E951F1" w14:paraId="3920CF62" w14:textId="569300C0" w:rsidTr="00D874B3">
        <w:tc>
          <w:tcPr>
            <w:tcW w:w="5767" w:type="dxa"/>
          </w:tcPr>
          <w:p w14:paraId="4553C106" w14:textId="42D237F7" w:rsidR="00CA1115" w:rsidRPr="00311519" w:rsidRDefault="00CA1115" w:rsidP="00311519">
            <w:pPr>
              <w:pStyle w:val="Akapitzlist1"/>
              <w:numPr>
                <w:ilvl w:val="0"/>
                <w:numId w:val="9"/>
              </w:numPr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 xml:space="preserve">Przełączniki FC muszą wspierać mechanizmy zwiększające poziom bezpieczeństwa: </w:t>
            </w:r>
            <w:r w:rsidR="00311519">
              <w:rPr>
                <w:rFonts w:asciiTheme="minorHAnsi" w:hAnsiTheme="minorHAnsi"/>
                <w:sz w:val="14"/>
                <w:szCs w:val="14"/>
              </w:rPr>
              <w:br/>
            </w:r>
            <w:r w:rsidRPr="00311519">
              <w:rPr>
                <w:rFonts w:asciiTheme="minorHAnsi" w:hAnsiTheme="minorHAnsi"/>
                <w:sz w:val="14"/>
                <w:szCs w:val="14"/>
              </w:rPr>
              <w:t xml:space="preserve">- uwierzytelnianie przełączników w sieci </w:t>
            </w:r>
            <w:proofErr w:type="spellStart"/>
            <w:r w:rsidRPr="00311519">
              <w:rPr>
                <w:rFonts w:asciiTheme="minorHAnsi" w:hAnsiTheme="minorHAnsi"/>
                <w:sz w:val="14"/>
                <w:szCs w:val="14"/>
              </w:rPr>
              <w:t>fabric</w:t>
            </w:r>
            <w:proofErr w:type="spellEnd"/>
            <w:r w:rsidRPr="00311519">
              <w:rPr>
                <w:rFonts w:asciiTheme="minorHAnsi" w:hAnsiTheme="minorHAnsi"/>
                <w:sz w:val="14"/>
                <w:szCs w:val="14"/>
              </w:rPr>
              <w:t xml:space="preserve"> za pomocą protokołów DH-CHAP i FCAP, </w:t>
            </w:r>
            <w:r w:rsidR="00311519">
              <w:rPr>
                <w:rFonts w:asciiTheme="minorHAnsi" w:hAnsiTheme="minorHAnsi"/>
                <w:sz w:val="14"/>
                <w:szCs w:val="14"/>
              </w:rPr>
              <w:br/>
            </w:r>
            <w:r w:rsidRPr="00311519">
              <w:rPr>
                <w:rFonts w:asciiTheme="minorHAnsi" w:hAnsiTheme="minorHAnsi"/>
                <w:sz w:val="14"/>
                <w:szCs w:val="14"/>
              </w:rPr>
              <w:t xml:space="preserve">- mechanizm tzw. </w:t>
            </w:r>
            <w:proofErr w:type="spellStart"/>
            <w:r w:rsidRPr="00311519">
              <w:rPr>
                <w:rFonts w:asciiTheme="minorHAnsi" w:hAnsiTheme="minorHAnsi"/>
                <w:sz w:val="14"/>
                <w:szCs w:val="14"/>
              </w:rPr>
              <w:t>Fabric</w:t>
            </w:r>
            <w:proofErr w:type="spellEnd"/>
            <w:r w:rsidRPr="00311519"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proofErr w:type="spellStart"/>
            <w:r w:rsidRPr="00311519">
              <w:rPr>
                <w:rFonts w:asciiTheme="minorHAnsi" w:hAnsiTheme="minorHAnsi"/>
                <w:sz w:val="14"/>
                <w:szCs w:val="14"/>
              </w:rPr>
              <w:t>Binding</w:t>
            </w:r>
            <w:proofErr w:type="spellEnd"/>
            <w:r w:rsidRPr="00311519">
              <w:rPr>
                <w:rFonts w:asciiTheme="minorHAnsi" w:hAnsiTheme="minorHAnsi"/>
                <w:sz w:val="14"/>
                <w:szCs w:val="14"/>
              </w:rPr>
              <w:t xml:space="preserve">, który umożliwia zdefiniowanie listy kontroli dostępu regulującej prawa przełączników FC do uczestnictwa w sieci </w:t>
            </w:r>
            <w:proofErr w:type="spellStart"/>
            <w:r w:rsidRPr="00311519">
              <w:rPr>
                <w:rFonts w:asciiTheme="minorHAnsi" w:hAnsiTheme="minorHAnsi"/>
                <w:sz w:val="14"/>
                <w:szCs w:val="14"/>
              </w:rPr>
              <w:t>fabric</w:t>
            </w:r>
            <w:proofErr w:type="spellEnd"/>
            <w:r w:rsidRPr="00311519">
              <w:rPr>
                <w:rFonts w:asciiTheme="minorHAnsi" w:hAnsiTheme="minorHAnsi"/>
                <w:sz w:val="14"/>
                <w:szCs w:val="14"/>
              </w:rPr>
              <w:t xml:space="preserve">, </w:t>
            </w:r>
            <w:r w:rsidR="00311519">
              <w:rPr>
                <w:rFonts w:asciiTheme="minorHAnsi" w:hAnsiTheme="minorHAnsi"/>
                <w:sz w:val="14"/>
                <w:szCs w:val="14"/>
              </w:rPr>
              <w:br/>
            </w:r>
            <w:r w:rsidRPr="00311519">
              <w:rPr>
                <w:rFonts w:asciiTheme="minorHAnsi" w:hAnsiTheme="minorHAnsi"/>
                <w:sz w:val="14"/>
                <w:szCs w:val="14"/>
              </w:rPr>
              <w:t xml:space="preserve">- uwierzytelnianie urządzeń końcowych w sieci </w:t>
            </w:r>
            <w:proofErr w:type="spellStart"/>
            <w:r w:rsidRPr="00311519">
              <w:rPr>
                <w:rFonts w:asciiTheme="minorHAnsi" w:hAnsiTheme="minorHAnsi"/>
                <w:sz w:val="14"/>
                <w:szCs w:val="14"/>
              </w:rPr>
              <w:t>fabric</w:t>
            </w:r>
            <w:proofErr w:type="spellEnd"/>
            <w:r w:rsidRPr="00311519">
              <w:rPr>
                <w:rFonts w:asciiTheme="minorHAnsi" w:hAnsiTheme="minorHAnsi"/>
                <w:sz w:val="14"/>
                <w:szCs w:val="14"/>
              </w:rPr>
              <w:t xml:space="preserve"> za pomocą protokołu DHCHAP, -</w:t>
            </w:r>
            <w:r w:rsidR="00311519"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r w:rsidRPr="00311519">
              <w:rPr>
                <w:rFonts w:asciiTheme="minorHAnsi" w:hAnsiTheme="minorHAnsi"/>
                <w:sz w:val="14"/>
                <w:szCs w:val="14"/>
              </w:rPr>
              <w:t xml:space="preserve">szyfrowanie połączenia z konsolą administracyjną. Wsparcie dla SSHv2, </w:t>
            </w:r>
            <w:r w:rsidR="00311519">
              <w:rPr>
                <w:rFonts w:asciiTheme="minorHAnsi" w:hAnsiTheme="minorHAnsi"/>
                <w:sz w:val="14"/>
                <w:szCs w:val="14"/>
              </w:rPr>
              <w:br/>
            </w:r>
            <w:r w:rsidRPr="00311519">
              <w:rPr>
                <w:rFonts w:asciiTheme="minorHAnsi" w:hAnsiTheme="minorHAnsi"/>
                <w:sz w:val="14"/>
                <w:szCs w:val="14"/>
              </w:rPr>
              <w:t xml:space="preserve">- definiowanie wielu kont administratorów z możliwością ograniczenia ich uprawnień za pomocą mechanizmu tzw. RBAC (Role </w:t>
            </w:r>
            <w:proofErr w:type="spellStart"/>
            <w:r w:rsidRPr="00311519">
              <w:rPr>
                <w:rFonts w:asciiTheme="minorHAnsi" w:hAnsiTheme="minorHAnsi"/>
                <w:sz w:val="14"/>
                <w:szCs w:val="14"/>
              </w:rPr>
              <w:t>Based</w:t>
            </w:r>
            <w:proofErr w:type="spellEnd"/>
            <w:r w:rsidRPr="00311519">
              <w:rPr>
                <w:rFonts w:asciiTheme="minorHAnsi" w:hAnsiTheme="minorHAnsi"/>
                <w:sz w:val="14"/>
                <w:szCs w:val="14"/>
              </w:rPr>
              <w:t xml:space="preserve"> Access Control), - definiowane kont administratorów w środowisku RADIUS i LDAP w MS Active Directory, TACACS+, - szyfrowanie komunikacji narzędzi administracyjnych za pomocą SSL/HTTPS, - obsługa SNMP w wersji 2c lub 3 - IP </w:t>
            </w:r>
            <w:proofErr w:type="spellStart"/>
            <w:r w:rsidRPr="00311519">
              <w:rPr>
                <w:rFonts w:asciiTheme="minorHAnsi" w:hAnsiTheme="minorHAnsi"/>
                <w:sz w:val="14"/>
                <w:szCs w:val="14"/>
              </w:rPr>
              <w:t>Filter</w:t>
            </w:r>
            <w:proofErr w:type="spellEnd"/>
            <w:r w:rsidRPr="00311519">
              <w:rPr>
                <w:rFonts w:asciiTheme="minorHAnsi" w:hAnsiTheme="minorHAnsi"/>
                <w:sz w:val="14"/>
                <w:szCs w:val="14"/>
              </w:rPr>
              <w:t xml:space="preserve"> dla portu administracyjnego przełącznika - wgrywanie nowych wersji </w:t>
            </w:r>
            <w:proofErr w:type="spellStart"/>
            <w:r w:rsidRPr="00311519">
              <w:rPr>
                <w:rFonts w:asciiTheme="minorHAnsi" w:hAnsiTheme="minorHAnsi"/>
                <w:sz w:val="14"/>
                <w:szCs w:val="14"/>
              </w:rPr>
              <w:t>firmware</w:t>
            </w:r>
            <w:proofErr w:type="spellEnd"/>
            <w:r w:rsidRPr="00311519">
              <w:rPr>
                <w:rFonts w:asciiTheme="minorHAnsi" w:hAnsiTheme="minorHAnsi"/>
                <w:sz w:val="14"/>
                <w:szCs w:val="14"/>
              </w:rPr>
              <w:t xml:space="preserve"> przełącznika FC z wykorzystaniem bezpiecznych protokołów SCP oraz SFTP, - wykonywanie kopii bezpieczeństwa konfiguracji przełącznika FC z wykorzystaniem bezpiecznych protokołów SCP oraz SFTP.</w:t>
            </w:r>
          </w:p>
        </w:tc>
        <w:tc>
          <w:tcPr>
            <w:tcW w:w="1883" w:type="dxa"/>
          </w:tcPr>
          <w:p w14:paraId="5C5C9684" w14:textId="259BFE4B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2126B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6090ABE0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CA1115" w:rsidRPr="00E951F1" w14:paraId="0D7A7EB4" w14:textId="7006B2CD" w:rsidTr="00D874B3">
        <w:tc>
          <w:tcPr>
            <w:tcW w:w="5767" w:type="dxa"/>
          </w:tcPr>
          <w:p w14:paraId="3AC0B207" w14:textId="77777777" w:rsidR="00CA1115" w:rsidRPr="00E951F1" w:rsidRDefault="00CA1115" w:rsidP="00CA1115">
            <w:pPr>
              <w:pStyle w:val="Akapitzlist1"/>
              <w:numPr>
                <w:ilvl w:val="0"/>
                <w:numId w:val="9"/>
              </w:numPr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lastRenderedPageBreak/>
              <w:t xml:space="preserve">Przełączniki FC muszą posiadać następujące licencję umożliwiającą transmisję na odległość ponad 10km oraz licencję ISL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</w:rPr>
              <w:t>Trunking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</w:rPr>
              <w:t xml:space="preserve">. </w:t>
            </w:r>
          </w:p>
        </w:tc>
        <w:tc>
          <w:tcPr>
            <w:tcW w:w="1883" w:type="dxa"/>
          </w:tcPr>
          <w:p w14:paraId="322A9302" w14:textId="6C775AC3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2126B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4C06527D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CA1115" w:rsidRPr="00E951F1" w14:paraId="61DCA59F" w14:textId="65DE0F12" w:rsidTr="00D874B3">
        <w:tc>
          <w:tcPr>
            <w:tcW w:w="5767" w:type="dxa"/>
          </w:tcPr>
          <w:p w14:paraId="2F5B6FCC" w14:textId="77777777" w:rsidR="00CA1115" w:rsidRPr="00E951F1" w:rsidRDefault="00CA1115" w:rsidP="00CA1115">
            <w:pPr>
              <w:pStyle w:val="Akapitzlist1"/>
              <w:numPr>
                <w:ilvl w:val="0"/>
                <w:numId w:val="9"/>
              </w:numPr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>Przełączniki FC muszą mieć możliwość konfiguracji przez polecenia tekstowe w interfejsie znakowym konsoli terminala oraz przeglądarkę internetową z interfejsem graficznym lub dedykowane oprogramowanie. Dostarczone oprogramowanie musi umożliwiać m.in. konfiguracje przełączników, portów, zon, tworzenie połączeń pomiędzy hostami a macierzami, analiza błędów ramek, połączeń FC, tworzenie użytkowników.</w:t>
            </w:r>
          </w:p>
        </w:tc>
        <w:tc>
          <w:tcPr>
            <w:tcW w:w="1883" w:type="dxa"/>
          </w:tcPr>
          <w:p w14:paraId="52A181C1" w14:textId="39E1CAAD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2126B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12F51170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CA1115" w:rsidRPr="00E951F1" w14:paraId="4275119F" w14:textId="4044815D" w:rsidTr="00D874B3">
        <w:tc>
          <w:tcPr>
            <w:tcW w:w="5767" w:type="dxa"/>
          </w:tcPr>
          <w:p w14:paraId="68CAADA9" w14:textId="77777777" w:rsidR="00CA1115" w:rsidRPr="00E951F1" w:rsidRDefault="00CA1115" w:rsidP="00CA1115">
            <w:pPr>
              <w:pStyle w:val="Akapitzlist1"/>
              <w:numPr>
                <w:ilvl w:val="0"/>
                <w:numId w:val="9"/>
              </w:numPr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>Przełączniki FC muszą być wyposażony w następujące narzędzia diagnostyczne i mechanizmy obsługi ruchu FC: - logowanie zdarzeń poprzez mechanizm „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</w:rPr>
              <w:t>syslog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</w:rPr>
              <w:t xml:space="preserve">”, -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</w:rPr>
              <w:t>FCping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</w:rPr>
              <w:t xml:space="preserve"> -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</w:rPr>
              <w:t>FCtraceroute</w:t>
            </w:r>
            <w:proofErr w:type="spellEnd"/>
          </w:p>
        </w:tc>
        <w:tc>
          <w:tcPr>
            <w:tcW w:w="1883" w:type="dxa"/>
          </w:tcPr>
          <w:p w14:paraId="00829F75" w14:textId="26290E9D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2126B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1F2393D2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CA1115" w:rsidRPr="00E951F1" w14:paraId="35E39D5D" w14:textId="6619D9D4" w:rsidTr="00D874B3">
        <w:tc>
          <w:tcPr>
            <w:tcW w:w="5767" w:type="dxa"/>
          </w:tcPr>
          <w:p w14:paraId="2031E9D0" w14:textId="77777777" w:rsidR="00CA1115" w:rsidRPr="00E951F1" w:rsidRDefault="00CA1115" w:rsidP="00CA1115">
            <w:pPr>
              <w:pStyle w:val="Akapitzlist1"/>
              <w:numPr>
                <w:ilvl w:val="0"/>
                <w:numId w:val="9"/>
              </w:numPr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 xml:space="preserve">Przełączniki FC muszą zapewnić możliwość jego zarządzania przez zintegrowany port Ethernet, RS232 oraz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</w:rPr>
              <w:t>inband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</w:rPr>
              <w:t xml:space="preserve"> IP-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</w:rPr>
              <w:t>over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</w:rPr>
              <w:t>-FC.</w:t>
            </w:r>
          </w:p>
        </w:tc>
        <w:tc>
          <w:tcPr>
            <w:tcW w:w="1883" w:type="dxa"/>
          </w:tcPr>
          <w:p w14:paraId="1BF5539D" w14:textId="1022669E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2126B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08C68DC9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CA1115" w:rsidRPr="00E951F1" w14:paraId="6C6069C4" w14:textId="4335FD09" w:rsidTr="00D874B3">
        <w:tc>
          <w:tcPr>
            <w:tcW w:w="5767" w:type="dxa"/>
          </w:tcPr>
          <w:p w14:paraId="7818D997" w14:textId="77777777" w:rsidR="00CA1115" w:rsidRPr="00E951F1" w:rsidRDefault="00CA1115" w:rsidP="00CA1115">
            <w:pPr>
              <w:pStyle w:val="Akapitzlist1"/>
              <w:numPr>
                <w:ilvl w:val="0"/>
                <w:numId w:val="9"/>
              </w:numPr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 xml:space="preserve">Wsparcie dla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</w:rPr>
              <w:t>N_Port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</w:rPr>
              <w:t xml:space="preserve"> ID </w:t>
            </w:r>
            <w:proofErr w:type="spellStart"/>
            <w:r w:rsidRPr="00E951F1">
              <w:rPr>
                <w:rFonts w:asciiTheme="minorHAnsi" w:hAnsiTheme="minorHAnsi"/>
                <w:sz w:val="14"/>
                <w:szCs w:val="14"/>
              </w:rPr>
              <w:t>Virtualization</w:t>
            </w:r>
            <w:proofErr w:type="spellEnd"/>
            <w:r w:rsidRPr="00E951F1">
              <w:rPr>
                <w:rFonts w:asciiTheme="minorHAnsi" w:hAnsiTheme="minorHAnsi"/>
                <w:sz w:val="14"/>
                <w:szCs w:val="14"/>
              </w:rPr>
              <w:t xml:space="preserve"> (NPIV).</w:t>
            </w:r>
          </w:p>
        </w:tc>
        <w:tc>
          <w:tcPr>
            <w:tcW w:w="1883" w:type="dxa"/>
          </w:tcPr>
          <w:p w14:paraId="3B0ECF70" w14:textId="12C77D1D" w:rsidR="00CA1115" w:rsidRPr="00E951F1" w:rsidRDefault="00CA1115" w:rsidP="00CA1115">
            <w:pPr>
              <w:pStyle w:val="Akapitzlist1"/>
              <w:ind w:left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2126B">
              <w:rPr>
                <w:rFonts w:asciiTheme="minorHAnsi" w:eastAsia="NSimSun" w:hAnsiTheme="minorHAnsi"/>
                <w:sz w:val="14"/>
                <w:szCs w:val="14"/>
                <w:lang w:bidi="hi-IN"/>
              </w:rPr>
              <w:t>TAK</w:t>
            </w:r>
          </w:p>
        </w:tc>
        <w:tc>
          <w:tcPr>
            <w:tcW w:w="1315" w:type="dxa"/>
          </w:tcPr>
          <w:p w14:paraId="09391751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CA1115" w:rsidRPr="00E951F1" w14:paraId="5FD25B87" w14:textId="4A409B3F" w:rsidTr="00D874B3">
        <w:tc>
          <w:tcPr>
            <w:tcW w:w="5767" w:type="dxa"/>
          </w:tcPr>
          <w:p w14:paraId="49C68468" w14:textId="611907A8" w:rsidR="00CA1115" w:rsidRPr="00E951F1" w:rsidRDefault="00CA1115" w:rsidP="00CA1115">
            <w:pPr>
              <w:pStyle w:val="Akapitzlist1"/>
              <w:numPr>
                <w:ilvl w:val="0"/>
                <w:numId w:val="9"/>
              </w:numPr>
              <w:rPr>
                <w:rFonts w:asciiTheme="minorHAnsi" w:hAnsiTheme="minorHAnsi"/>
                <w:sz w:val="14"/>
                <w:szCs w:val="14"/>
              </w:rPr>
            </w:pPr>
            <w:r w:rsidRPr="00E951F1">
              <w:rPr>
                <w:rFonts w:asciiTheme="minorHAnsi" w:hAnsiTheme="minorHAnsi"/>
                <w:sz w:val="14"/>
                <w:szCs w:val="14"/>
              </w:rPr>
              <w:t>Gwarancja producenta z oknem serwisowym 24x7, z reakcją NBD.</w:t>
            </w:r>
          </w:p>
        </w:tc>
        <w:tc>
          <w:tcPr>
            <w:tcW w:w="1883" w:type="dxa"/>
          </w:tcPr>
          <w:p w14:paraId="7498AC0B" w14:textId="77777777" w:rsidR="00D874B3" w:rsidRPr="00D874B3" w:rsidRDefault="00D874B3" w:rsidP="00D874B3">
            <w:pPr>
              <w:pStyle w:val="Akapitzlist1"/>
              <w:ind w:left="0"/>
              <w:jc w:val="left"/>
              <w:rPr>
                <w:rFonts w:asciiTheme="minorHAnsi" w:hAnsiTheme="minorHAnsi"/>
                <w:sz w:val="14"/>
                <w:szCs w:val="14"/>
              </w:rPr>
            </w:pPr>
            <w:r w:rsidRPr="00D874B3">
              <w:rPr>
                <w:rFonts w:asciiTheme="minorHAnsi" w:hAnsiTheme="minorHAnsi"/>
                <w:sz w:val="14"/>
                <w:szCs w:val="14"/>
              </w:rPr>
              <w:t>Poniżej 24 miesięcy – 0 pkt.</w:t>
            </w:r>
          </w:p>
          <w:p w14:paraId="200D1F5A" w14:textId="77777777" w:rsidR="00D874B3" w:rsidRPr="00D874B3" w:rsidRDefault="00D874B3" w:rsidP="00D874B3">
            <w:pPr>
              <w:pStyle w:val="Akapitzlist1"/>
              <w:ind w:left="0"/>
              <w:jc w:val="left"/>
              <w:rPr>
                <w:rFonts w:asciiTheme="minorHAnsi" w:hAnsiTheme="minorHAnsi"/>
                <w:sz w:val="14"/>
                <w:szCs w:val="14"/>
              </w:rPr>
            </w:pPr>
            <w:r w:rsidRPr="00D874B3">
              <w:rPr>
                <w:rFonts w:asciiTheme="minorHAnsi" w:hAnsiTheme="minorHAnsi"/>
                <w:sz w:val="14"/>
                <w:szCs w:val="14"/>
              </w:rPr>
              <w:t>24 miesiące – 5 pkt.</w:t>
            </w:r>
          </w:p>
          <w:p w14:paraId="32789531" w14:textId="77777777" w:rsidR="00D874B3" w:rsidRPr="00D874B3" w:rsidRDefault="00D874B3" w:rsidP="00D874B3">
            <w:pPr>
              <w:pStyle w:val="Akapitzlist1"/>
              <w:ind w:left="0"/>
              <w:jc w:val="left"/>
              <w:rPr>
                <w:rFonts w:asciiTheme="minorHAnsi" w:hAnsiTheme="minorHAnsi"/>
                <w:sz w:val="14"/>
                <w:szCs w:val="14"/>
              </w:rPr>
            </w:pPr>
            <w:r w:rsidRPr="00D874B3">
              <w:rPr>
                <w:rFonts w:asciiTheme="minorHAnsi" w:hAnsiTheme="minorHAnsi"/>
                <w:sz w:val="14"/>
                <w:szCs w:val="14"/>
              </w:rPr>
              <w:t>25-36 miesiące – 10 pkt.</w:t>
            </w:r>
          </w:p>
          <w:p w14:paraId="3EE82676" w14:textId="570035F1" w:rsidR="00CA1115" w:rsidRPr="00E951F1" w:rsidRDefault="00D874B3" w:rsidP="00D874B3">
            <w:pPr>
              <w:pStyle w:val="Akapitzlist1"/>
              <w:ind w:left="0"/>
              <w:jc w:val="left"/>
              <w:rPr>
                <w:rFonts w:asciiTheme="minorHAnsi" w:hAnsiTheme="minorHAnsi"/>
                <w:sz w:val="14"/>
                <w:szCs w:val="14"/>
              </w:rPr>
            </w:pPr>
            <w:r w:rsidRPr="00D874B3">
              <w:rPr>
                <w:rFonts w:asciiTheme="minorHAnsi" w:hAnsiTheme="minorHAnsi"/>
                <w:sz w:val="14"/>
                <w:szCs w:val="14"/>
              </w:rPr>
              <w:t>36- 60 miesięcy – 15 pkt</w:t>
            </w:r>
          </w:p>
        </w:tc>
        <w:tc>
          <w:tcPr>
            <w:tcW w:w="1315" w:type="dxa"/>
          </w:tcPr>
          <w:p w14:paraId="2B908DD0" w14:textId="77777777" w:rsidR="00CA1115" w:rsidRPr="00E951F1" w:rsidRDefault="00CA1115" w:rsidP="00CA1115">
            <w:pPr>
              <w:pStyle w:val="Akapitzlist1"/>
              <w:ind w:left="0"/>
              <w:rPr>
                <w:rFonts w:asciiTheme="minorHAnsi" w:hAnsiTheme="minorHAnsi"/>
                <w:sz w:val="14"/>
                <w:szCs w:val="14"/>
              </w:rPr>
            </w:pPr>
          </w:p>
        </w:tc>
      </w:tr>
    </w:tbl>
    <w:p w14:paraId="73E9465F" w14:textId="58E809E9" w:rsidR="00BA28A1" w:rsidRPr="00E951F1" w:rsidRDefault="00BA28A1" w:rsidP="005440C4">
      <w:pPr>
        <w:pStyle w:val="Akapitzlist1"/>
        <w:ind w:left="0"/>
        <w:rPr>
          <w:rFonts w:asciiTheme="minorHAnsi" w:hAnsiTheme="minorHAnsi"/>
          <w:sz w:val="14"/>
          <w:szCs w:val="14"/>
        </w:rPr>
      </w:pPr>
    </w:p>
    <w:sectPr w:rsidR="00BA28A1" w:rsidRPr="00E951F1" w:rsidSect="009B3128">
      <w:pgSz w:w="11906" w:h="16838"/>
      <w:pgMar w:top="1417" w:right="849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541B2"/>
    <w:multiLevelType w:val="hybridMultilevel"/>
    <w:tmpl w:val="3814DDC6"/>
    <w:lvl w:ilvl="0" w:tplc="D944B23E">
      <w:start w:val="1"/>
      <w:numFmt w:val="bullet"/>
      <w:lvlText w:val="−"/>
      <w:lvlJc w:val="left"/>
      <w:pPr>
        <w:ind w:left="1279" w:hanging="360"/>
      </w:pPr>
      <w:rPr>
        <w:rFonts w:ascii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1" w15:restartNumberingAfterBreak="0">
    <w:nsid w:val="0EF21D14"/>
    <w:multiLevelType w:val="multilevel"/>
    <w:tmpl w:val="29B0BFD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DBA14FB"/>
    <w:multiLevelType w:val="multilevel"/>
    <w:tmpl w:val="2C0AF5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38666051"/>
    <w:multiLevelType w:val="multilevel"/>
    <w:tmpl w:val="EDA2F3E0"/>
    <w:lvl w:ilvl="0">
      <w:start w:val="9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asciiTheme="minorHAnsi" w:hAnsiTheme="minorHAnsi" w:cstheme="minorHAnsi" w:hint="default"/>
        <w:sz w:val="14"/>
        <w:szCs w:val="1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93E3886"/>
    <w:multiLevelType w:val="hybridMultilevel"/>
    <w:tmpl w:val="FC481672"/>
    <w:lvl w:ilvl="0" w:tplc="CBD083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6336683"/>
    <w:multiLevelType w:val="multilevel"/>
    <w:tmpl w:val="F90A89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1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1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7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3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32" w:hanging="1440"/>
      </w:pPr>
      <w:rPr>
        <w:rFonts w:hint="default"/>
      </w:rPr>
    </w:lvl>
  </w:abstractNum>
  <w:abstractNum w:abstractNumId="6" w15:restartNumberingAfterBreak="0">
    <w:nsid w:val="567C155C"/>
    <w:multiLevelType w:val="multilevel"/>
    <w:tmpl w:val="045ED6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ED4766"/>
    <w:multiLevelType w:val="multilevel"/>
    <w:tmpl w:val="975C19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B850A86"/>
    <w:multiLevelType w:val="hybridMultilevel"/>
    <w:tmpl w:val="B1B04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4D1BCB"/>
    <w:multiLevelType w:val="multilevel"/>
    <w:tmpl w:val="35FC96F8"/>
    <w:lvl w:ilvl="0">
      <w:start w:val="9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234588660">
    <w:abstractNumId w:val="4"/>
  </w:num>
  <w:num w:numId="2" w16cid:durableId="1825971560">
    <w:abstractNumId w:val="6"/>
  </w:num>
  <w:num w:numId="3" w16cid:durableId="604313076">
    <w:abstractNumId w:val="7"/>
  </w:num>
  <w:num w:numId="4" w16cid:durableId="1529637863">
    <w:abstractNumId w:val="3"/>
  </w:num>
  <w:num w:numId="5" w16cid:durableId="859391852">
    <w:abstractNumId w:val="5"/>
  </w:num>
  <w:num w:numId="6" w16cid:durableId="68576716">
    <w:abstractNumId w:val="0"/>
  </w:num>
  <w:num w:numId="7" w16cid:durableId="772893738">
    <w:abstractNumId w:val="2"/>
  </w:num>
  <w:num w:numId="8" w16cid:durableId="1641225343">
    <w:abstractNumId w:val="9"/>
  </w:num>
  <w:num w:numId="9" w16cid:durableId="2036344877">
    <w:abstractNumId w:val="1"/>
  </w:num>
  <w:num w:numId="10" w16cid:durableId="167930656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FA8"/>
    <w:rsid w:val="000E307C"/>
    <w:rsid w:val="001A200B"/>
    <w:rsid w:val="002212D3"/>
    <w:rsid w:val="002428FF"/>
    <w:rsid w:val="00245017"/>
    <w:rsid w:val="00247CB9"/>
    <w:rsid w:val="00292BCB"/>
    <w:rsid w:val="002F495B"/>
    <w:rsid w:val="00311519"/>
    <w:rsid w:val="00326F18"/>
    <w:rsid w:val="003852C6"/>
    <w:rsid w:val="003C6197"/>
    <w:rsid w:val="003C6FA8"/>
    <w:rsid w:val="00431E84"/>
    <w:rsid w:val="004D18BF"/>
    <w:rsid w:val="005440C4"/>
    <w:rsid w:val="005969F6"/>
    <w:rsid w:val="006D28B2"/>
    <w:rsid w:val="006E414C"/>
    <w:rsid w:val="00705069"/>
    <w:rsid w:val="00715E21"/>
    <w:rsid w:val="00747A5A"/>
    <w:rsid w:val="00796636"/>
    <w:rsid w:val="007C401F"/>
    <w:rsid w:val="00810464"/>
    <w:rsid w:val="008E00C8"/>
    <w:rsid w:val="009407FB"/>
    <w:rsid w:val="00951072"/>
    <w:rsid w:val="009B3128"/>
    <w:rsid w:val="009C1D76"/>
    <w:rsid w:val="00AC04E2"/>
    <w:rsid w:val="00B35A06"/>
    <w:rsid w:val="00BA20F2"/>
    <w:rsid w:val="00BA28A1"/>
    <w:rsid w:val="00CA1115"/>
    <w:rsid w:val="00CD5D7F"/>
    <w:rsid w:val="00CF11D9"/>
    <w:rsid w:val="00D874B3"/>
    <w:rsid w:val="00D8759E"/>
    <w:rsid w:val="00DB417D"/>
    <w:rsid w:val="00E951F1"/>
    <w:rsid w:val="00EF65AF"/>
    <w:rsid w:val="00F2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8C740"/>
  <w15:chartTrackingRefBased/>
  <w15:docId w15:val="{E02CA5A5-B678-413D-9C3A-A23000F17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20F2"/>
    <w:pPr>
      <w:spacing w:line="259" w:lineRule="auto"/>
      <w:jc w:val="both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6F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6F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6F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6F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6F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6F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6F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6F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6F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6F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C6F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6F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C6FA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C6FA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6F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6F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6F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6F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C6F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C6F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6F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C6F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C6F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C6FA8"/>
    <w:rPr>
      <w:i/>
      <w:iCs/>
      <w:color w:val="404040" w:themeColor="text1" w:themeTint="BF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3C6F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C6FA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6F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6FA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C6FA8"/>
    <w:rPr>
      <w:b/>
      <w:bCs/>
      <w:smallCaps/>
      <w:color w:val="0F4761" w:themeColor="accent1" w:themeShade="BF"/>
      <w:spacing w:val="5"/>
    </w:rPr>
  </w:style>
  <w:style w:type="paragraph" w:customStyle="1" w:styleId="Akapitzlist1">
    <w:name w:val="Akapit z listą1"/>
    <w:aliases w:val="Kolorowa lista — akcent 11,Akapit normalny,List Paragraph2,lp1,Preambuła,Dot pt,F5 List Paragraph,Recommendation,List Paragraph11,Podsis rysunku,Bulleted list,Odstavec"/>
    <w:basedOn w:val="Normalny"/>
    <w:uiPriority w:val="34"/>
    <w:qFormat/>
    <w:rsid w:val="009B3128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39"/>
    <w:rsid w:val="009B312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qFormat/>
    <w:rsid w:val="009B3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089EE-9405-4222-A302-C7E72EDD8451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2.xml><?xml version="1.0" encoding="utf-8"?>
<ds:datastoreItem xmlns:ds="http://schemas.openxmlformats.org/officeDocument/2006/customXml" ds:itemID="{B5412E84-05CA-4F6D-9E6C-2568A94C61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915422-ECCC-4B46-8F23-A408E5C8CD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1727</Words>
  <Characters>10368</Characters>
  <Application>Microsoft Office Word</Application>
  <DocSecurity>0</DocSecurity>
  <Lines>86</Lines>
  <Paragraphs>24</Paragraphs>
  <ScaleCrop>false</ScaleCrop>
  <Company/>
  <LinksUpToDate>false</LinksUpToDate>
  <CharactersWithSpaces>12071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Maciejowski</dc:creator>
  <cp:keywords/>
  <dc:description/>
  <cp:lastModifiedBy>Piotr Holik</cp:lastModifiedBy>
  <cp:revision>35</cp:revision>
  <dcterms:created xsi:type="dcterms:W3CDTF">2026-01-19T22:58:00Z</dcterms:created>
  <dcterms:modified xsi:type="dcterms:W3CDTF">2026-01-22T15:13:00Z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